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62" w:rsidRDefault="00E03F62" w:rsidP="00E03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E03F62" w:rsidRDefault="00E03F62" w:rsidP="00E03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закона Карачаево-Черкесской Республики </w:t>
      </w:r>
    </w:p>
    <w:p w:rsidR="00E03F62" w:rsidRPr="003F3902" w:rsidRDefault="00E03F62" w:rsidP="00E03F62">
      <w:pPr>
        <w:jc w:val="center"/>
        <w:rPr>
          <w:b/>
          <w:sz w:val="28"/>
          <w:szCs w:val="28"/>
        </w:rPr>
      </w:pPr>
      <w:r w:rsidRPr="003F3902">
        <w:rPr>
          <w:b/>
          <w:sz w:val="28"/>
          <w:szCs w:val="28"/>
        </w:rPr>
        <w:t xml:space="preserve">«О внесении изменений в </w:t>
      </w:r>
      <w:r>
        <w:rPr>
          <w:b/>
          <w:sz w:val="28"/>
          <w:szCs w:val="28"/>
        </w:rPr>
        <w:t xml:space="preserve">статью 3 Закона </w:t>
      </w:r>
      <w:r w:rsidRPr="003F3902">
        <w:rPr>
          <w:b/>
          <w:sz w:val="28"/>
          <w:szCs w:val="28"/>
        </w:rPr>
        <w:t>Карачаево-Черкесской Республики</w:t>
      </w:r>
      <w:r>
        <w:rPr>
          <w:b/>
          <w:sz w:val="28"/>
          <w:szCs w:val="28"/>
        </w:rPr>
        <w:t xml:space="preserve"> «О мировых судьях в Карачаево-Черкесской Республике</w:t>
      </w:r>
      <w:r w:rsidRPr="003F3902">
        <w:rPr>
          <w:b/>
          <w:sz w:val="28"/>
          <w:szCs w:val="28"/>
        </w:rPr>
        <w:t>»</w:t>
      </w:r>
    </w:p>
    <w:p w:rsidR="00E03F62" w:rsidRDefault="00E03F62" w:rsidP="00E03F62">
      <w:pPr>
        <w:jc w:val="center"/>
        <w:rPr>
          <w:b/>
          <w:sz w:val="28"/>
          <w:szCs w:val="28"/>
        </w:rPr>
      </w:pPr>
    </w:p>
    <w:p w:rsidR="00E03F62" w:rsidRDefault="00E03F62" w:rsidP="00891D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E03F62">
        <w:rPr>
          <w:sz w:val="28"/>
          <w:szCs w:val="28"/>
        </w:rPr>
        <w:t xml:space="preserve">Закон Карачаево-Черкесской Республики  «О мировых судьях </w:t>
      </w:r>
      <w:r>
        <w:rPr>
          <w:sz w:val="28"/>
          <w:szCs w:val="28"/>
        </w:rPr>
        <w:t xml:space="preserve">                                    </w:t>
      </w:r>
      <w:r w:rsidRPr="00E03F62">
        <w:rPr>
          <w:sz w:val="28"/>
          <w:szCs w:val="28"/>
        </w:rPr>
        <w:t xml:space="preserve">в Карачаево-Черкесской Республике» </w:t>
      </w:r>
      <w:r>
        <w:rPr>
          <w:sz w:val="28"/>
          <w:szCs w:val="28"/>
        </w:rPr>
        <w:t>устанавливает п</w:t>
      </w:r>
      <w:r w:rsidRPr="00E03F62">
        <w:rPr>
          <w:rFonts w:eastAsiaTheme="minorHAnsi"/>
          <w:sz w:val="28"/>
          <w:szCs w:val="28"/>
          <w:lang w:eastAsia="en-US"/>
        </w:rPr>
        <w:t xml:space="preserve">олномочия, порядок деятельности мировых судей и порядок создания должностей мировых судей </w:t>
      </w:r>
      <w:r>
        <w:rPr>
          <w:rFonts w:eastAsiaTheme="minorHAnsi"/>
          <w:sz w:val="28"/>
          <w:szCs w:val="28"/>
          <w:lang w:eastAsia="en-US"/>
        </w:rPr>
        <w:t xml:space="preserve">в соответствии </w:t>
      </w:r>
      <w:hyperlink r:id="rId6" w:history="1">
        <w:r w:rsidRPr="00E03F62">
          <w:rPr>
            <w:rFonts w:eastAsiaTheme="minorHAnsi"/>
            <w:sz w:val="28"/>
            <w:szCs w:val="28"/>
            <w:lang w:eastAsia="en-US"/>
          </w:rPr>
          <w:t>Конституцией</w:t>
        </w:r>
      </w:hyperlink>
      <w:r w:rsidRPr="00E03F62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Федеральным конституционным </w:t>
      </w:r>
      <w:hyperlink r:id="rId7" w:history="1">
        <w:r w:rsidRPr="00E03F6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E03F6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E03F62">
        <w:rPr>
          <w:rFonts w:eastAsiaTheme="minorHAnsi"/>
          <w:sz w:val="28"/>
          <w:szCs w:val="28"/>
          <w:lang w:eastAsia="en-US"/>
        </w:rPr>
        <w:t>О судебной системе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E03F62">
        <w:rPr>
          <w:rFonts w:eastAsiaTheme="minorHAnsi"/>
          <w:sz w:val="28"/>
          <w:szCs w:val="28"/>
          <w:lang w:eastAsia="en-US"/>
        </w:rPr>
        <w:t xml:space="preserve">, иными федеральными конституционными законами, Федеральным </w:t>
      </w:r>
      <w:hyperlink r:id="rId8" w:history="1">
        <w:r w:rsidRPr="00E03F6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E03F6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E03F62">
        <w:rPr>
          <w:rFonts w:eastAsiaTheme="minorHAnsi"/>
          <w:sz w:val="28"/>
          <w:szCs w:val="28"/>
          <w:lang w:eastAsia="en-US"/>
        </w:rPr>
        <w:t>О мировых судьях 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E03F62">
        <w:rPr>
          <w:rFonts w:eastAsiaTheme="minorHAnsi"/>
          <w:sz w:val="28"/>
          <w:szCs w:val="28"/>
          <w:lang w:eastAsia="en-US"/>
        </w:rPr>
        <w:t xml:space="preserve"> и другими федеральными законами.</w:t>
      </w:r>
      <w:bookmarkStart w:id="0" w:name="_GoBack"/>
      <w:bookmarkEnd w:id="0"/>
    </w:p>
    <w:p w:rsidR="00891D0B" w:rsidRDefault="00891D0B" w:rsidP="00891D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Федеральным законом от 28 ноября 2018 г. № 451-ФЗ «О внесении изменений в отдельные законодательные акты Российской Федерации» внесены изменения в Федеральный закон «О мировых судьях в Российской Федерации», регламентирующий отношения по определению ряда вопросов, входящих в компетенцию мирового судьи. Данные изменения вступают в силу со дня начала деятельности кассационных судов общей юрисдикции и апелляционных судов общей юрисдикции.</w:t>
      </w:r>
    </w:p>
    <w:p w:rsidR="00891D0B" w:rsidRDefault="00E03F62" w:rsidP="00891D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Законопроектом предлагается внести </w:t>
      </w:r>
      <w:r w:rsidR="00891D0B">
        <w:rPr>
          <w:rFonts w:eastAsiaTheme="minorHAnsi"/>
          <w:sz w:val="28"/>
          <w:szCs w:val="28"/>
          <w:lang w:eastAsia="en-US"/>
        </w:rPr>
        <w:t xml:space="preserve">соответствующие изменения в статью 3 Закона Карачаево-Черкесской Республики «О мировых судьях в Карачаево-Черкесской Республике» дополнив ее новой нормой, в соответствии с которой мировые судьи в первой инстанции рассматривают дела по имущественным спорам, возникающим в сфере защиты прав потребителей при цене иска, не превышающей ста тысяч рублей. </w:t>
      </w:r>
    </w:p>
    <w:p w:rsidR="005359A2" w:rsidRDefault="00024BD6" w:rsidP="005359A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Также предлагается </w:t>
      </w:r>
      <w:r w:rsidR="005359A2">
        <w:rPr>
          <w:rFonts w:eastAsiaTheme="minorHAnsi"/>
          <w:sz w:val="28"/>
          <w:szCs w:val="28"/>
          <w:lang w:eastAsia="en-US"/>
        </w:rPr>
        <w:t>привести в соответствие с названным Федеральным законом нормы, согласно которым у мировых судей исключаются полномочия по осуществлению иных</w:t>
      </w:r>
      <w:r w:rsidR="005359A2">
        <w:rPr>
          <w:rFonts w:eastAsiaTheme="minorHAnsi"/>
          <w:sz w:val="28"/>
          <w:szCs w:val="28"/>
          <w:lang w:eastAsia="en-US"/>
        </w:rPr>
        <w:t xml:space="preserve"> возникающи</w:t>
      </w:r>
      <w:r w:rsidR="005359A2">
        <w:rPr>
          <w:rFonts w:eastAsiaTheme="minorHAnsi"/>
          <w:sz w:val="28"/>
          <w:szCs w:val="28"/>
          <w:lang w:eastAsia="en-US"/>
        </w:rPr>
        <w:t>х</w:t>
      </w:r>
      <w:r w:rsidR="005359A2">
        <w:rPr>
          <w:rFonts w:eastAsiaTheme="minorHAnsi"/>
          <w:sz w:val="28"/>
          <w:szCs w:val="28"/>
          <w:lang w:eastAsia="en-US"/>
        </w:rPr>
        <w:t xml:space="preserve"> из семейно-правовых отношений дел, за исключением дел об оспаривании отцовства (материнства), об установлении отцовства, о лишении родительских прав, об ограничении родительских прав, об усыновлении (удочерении) ребенка, других дел по спорам о детях и дел о п</w:t>
      </w:r>
      <w:r w:rsidR="005359A2">
        <w:rPr>
          <w:rFonts w:eastAsiaTheme="minorHAnsi"/>
          <w:sz w:val="28"/>
          <w:szCs w:val="28"/>
          <w:lang w:eastAsia="en-US"/>
        </w:rPr>
        <w:t xml:space="preserve">ризнании брака недействительным, а также дел </w:t>
      </w:r>
      <w:r w:rsidR="005359A2">
        <w:rPr>
          <w:rFonts w:eastAsiaTheme="minorHAnsi"/>
          <w:sz w:val="28"/>
          <w:szCs w:val="28"/>
          <w:lang w:eastAsia="en-US"/>
        </w:rPr>
        <w:t>об определении</w:t>
      </w:r>
      <w:r w:rsidR="005359A2">
        <w:rPr>
          <w:rFonts w:eastAsiaTheme="minorHAnsi"/>
          <w:sz w:val="28"/>
          <w:szCs w:val="28"/>
          <w:lang w:eastAsia="en-US"/>
        </w:rPr>
        <w:t xml:space="preserve"> порядка пользования имуществом.</w:t>
      </w:r>
    </w:p>
    <w:p w:rsidR="00E03F62" w:rsidRDefault="00E03F62" w:rsidP="00891D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законопроект не содержит коррупциогенных факторов, способствующих созданию условий для проявления коррупции. </w:t>
      </w:r>
    </w:p>
    <w:p w:rsidR="00E03F62" w:rsidRPr="00C36FFE" w:rsidRDefault="00E03F62" w:rsidP="00891D0B">
      <w:pPr>
        <w:ind w:firstLine="708"/>
        <w:jc w:val="both"/>
        <w:rPr>
          <w:sz w:val="28"/>
          <w:szCs w:val="28"/>
        </w:rPr>
      </w:pPr>
      <w:r w:rsidRPr="00C36FFE">
        <w:rPr>
          <w:sz w:val="28"/>
          <w:szCs w:val="28"/>
        </w:rPr>
        <w:t>Принятие предложенного законопроекта не потребует расходов из средств республиканского бюджета, а также принятия, изменения или отмены нормативных правовых актов.</w:t>
      </w:r>
    </w:p>
    <w:p w:rsidR="00E03F62" w:rsidRDefault="00E03F62" w:rsidP="00E03F62">
      <w:pPr>
        <w:spacing w:line="360" w:lineRule="auto"/>
      </w:pPr>
    </w:p>
    <w:p w:rsidR="009A2730" w:rsidRDefault="009A2730"/>
    <w:sectPr w:rsidR="009A2730" w:rsidSect="00ED114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67F" w:rsidRDefault="00D2167F">
      <w:r>
        <w:separator/>
      </w:r>
    </w:p>
  </w:endnote>
  <w:endnote w:type="continuationSeparator" w:id="0">
    <w:p w:rsidR="00D2167F" w:rsidRDefault="00D2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67F" w:rsidRDefault="00D2167F">
      <w:r>
        <w:separator/>
      </w:r>
    </w:p>
  </w:footnote>
  <w:footnote w:type="continuationSeparator" w:id="0">
    <w:p w:rsidR="00D2167F" w:rsidRDefault="00D21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542790"/>
      <w:docPartObj>
        <w:docPartGallery w:val="Page Numbers (Top of Page)"/>
        <w:docPartUnique/>
      </w:docPartObj>
    </w:sdtPr>
    <w:sdtEndPr/>
    <w:sdtContent>
      <w:p w:rsidR="00ED1149" w:rsidRDefault="00024B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D0B">
          <w:rPr>
            <w:noProof/>
          </w:rPr>
          <w:t>2</w:t>
        </w:r>
        <w:r>
          <w:fldChar w:fldCharType="end"/>
        </w:r>
      </w:p>
    </w:sdtContent>
  </w:sdt>
  <w:p w:rsidR="00ED1149" w:rsidRDefault="00D216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F62"/>
    <w:rsid w:val="00024BD6"/>
    <w:rsid w:val="005359A2"/>
    <w:rsid w:val="00891D0B"/>
    <w:rsid w:val="009A2730"/>
    <w:rsid w:val="00D2167F"/>
    <w:rsid w:val="00E0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99A19"/>
  <w15:chartTrackingRefBased/>
  <w15:docId w15:val="{364F4F3D-6868-44E1-87DD-8A353BD8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F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F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29A881DD3EFC6621BB1BE2C8819E81464E8285B73D1D44B158500C0085CC544639FE63909B3C62B32385BF30EEA9776CABBDFF3B50A18DL5U6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29A881DD3EFC6621BB1BE2C8819E8147468485B03A1D44B158500C0085CC545439A66F92932262BC36D3EE75LBU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29A881DD3EFC6621BB1BE2C8819E81464F8381BA6D4A46E00D5E0908D596445070F16A8E9B3A7CB828D0LEU7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3</cp:revision>
  <dcterms:created xsi:type="dcterms:W3CDTF">2019-06-28T09:11:00Z</dcterms:created>
  <dcterms:modified xsi:type="dcterms:W3CDTF">2019-07-01T12:17:00Z</dcterms:modified>
</cp:coreProperties>
</file>