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883" w:rsidRDefault="006C7883" w:rsidP="006C7883">
      <w:pPr>
        <w:shd w:val="clear" w:color="auto" w:fill="FFFFFF"/>
        <w:jc w:val="both"/>
        <w:rPr>
          <w:sz w:val="26"/>
          <w:szCs w:val="26"/>
        </w:rPr>
      </w:pPr>
      <w:r w:rsidRPr="00464ED6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</w:t>
      </w:r>
    </w:p>
    <w:p w:rsidR="006C7883" w:rsidRPr="00464ED6" w:rsidRDefault="006C7883" w:rsidP="006C7883">
      <w:pPr>
        <w:shd w:val="clear" w:color="auto" w:fill="FFFFFF"/>
        <w:ind w:left="2124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464ED6">
        <w:rPr>
          <w:sz w:val="26"/>
          <w:szCs w:val="26"/>
        </w:rPr>
        <w:t>ПОЯСНИТЕЛЬНАЯ ЗАПИСКА</w:t>
      </w:r>
    </w:p>
    <w:p w:rsidR="006C7883" w:rsidRPr="00464ED6" w:rsidRDefault="006C7883" w:rsidP="006C7883">
      <w:pPr>
        <w:shd w:val="clear" w:color="auto" w:fill="FFFFFF"/>
        <w:jc w:val="both"/>
        <w:rPr>
          <w:sz w:val="26"/>
          <w:szCs w:val="26"/>
        </w:rPr>
      </w:pPr>
      <w:r w:rsidRPr="00464ED6">
        <w:rPr>
          <w:sz w:val="26"/>
          <w:szCs w:val="26"/>
        </w:rPr>
        <w:t xml:space="preserve">к проекту закона Карачаево-Черкесской Республики </w:t>
      </w:r>
      <w:r w:rsidRPr="00464ED6">
        <w:rPr>
          <w:sz w:val="28"/>
          <w:szCs w:val="28"/>
        </w:rPr>
        <w:t>«О закреплении отдельных вопросов местного значения за сельскими поселениями в Карачаево-Черкесской Республике»</w:t>
      </w:r>
    </w:p>
    <w:p w:rsidR="006C7883" w:rsidRPr="00464ED6" w:rsidRDefault="006C7883" w:rsidP="006C7883">
      <w:pPr>
        <w:shd w:val="clear" w:color="auto" w:fill="FFFFFF"/>
        <w:jc w:val="both"/>
        <w:rPr>
          <w:sz w:val="26"/>
          <w:szCs w:val="26"/>
        </w:rPr>
      </w:pPr>
    </w:p>
    <w:p w:rsidR="006C7883" w:rsidRPr="00464ED6" w:rsidRDefault="006C7883" w:rsidP="006C7883">
      <w:pPr>
        <w:jc w:val="both"/>
        <w:rPr>
          <w:sz w:val="26"/>
          <w:szCs w:val="26"/>
        </w:rPr>
      </w:pPr>
    </w:p>
    <w:p w:rsidR="006C7883" w:rsidRPr="00464ED6" w:rsidRDefault="006C7883" w:rsidP="006C7883">
      <w:pPr>
        <w:ind w:firstLine="708"/>
        <w:jc w:val="both"/>
        <w:rPr>
          <w:sz w:val="26"/>
          <w:szCs w:val="26"/>
        </w:rPr>
      </w:pPr>
      <w:proofErr w:type="gramStart"/>
      <w:r w:rsidRPr="00464ED6">
        <w:rPr>
          <w:sz w:val="26"/>
          <w:szCs w:val="26"/>
        </w:rPr>
        <w:t>В соответствии с частью 3 статьи 14  Федерального закона от 6 октября 2003 г. № 131-ФЗ «Об общих принципах организации местного самоуправления в Российской Федерации» (в ред. Федерального закона от 27 мая 2014 г. № 136-ФЗ) (далее – Федеральный закон) за органами местного самоуправления сельских поселений закреплен минимальный гарантированный перечень вопросов местного значения сельского поселения.</w:t>
      </w:r>
      <w:proofErr w:type="gramEnd"/>
    </w:p>
    <w:p w:rsidR="006C7883" w:rsidRPr="00464ED6" w:rsidRDefault="006C7883" w:rsidP="006C7883">
      <w:pPr>
        <w:ind w:firstLine="708"/>
        <w:jc w:val="both"/>
        <w:rPr>
          <w:sz w:val="26"/>
          <w:szCs w:val="26"/>
        </w:rPr>
      </w:pPr>
      <w:r w:rsidRPr="00464ED6">
        <w:rPr>
          <w:sz w:val="26"/>
          <w:szCs w:val="26"/>
        </w:rPr>
        <w:t xml:space="preserve">При этом в данной статье указанно, что законами субъектов Российской Федерации и принимаемыми в соответствии с ними 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</w:t>
      </w:r>
      <w:hyperlink r:id="rId4" w:history="1">
        <w:r w:rsidRPr="00464ED6">
          <w:rPr>
            <w:sz w:val="26"/>
            <w:szCs w:val="26"/>
          </w:rPr>
          <w:t>частью 1</w:t>
        </w:r>
      </w:hyperlink>
      <w:r w:rsidRPr="00464ED6">
        <w:rPr>
          <w:sz w:val="26"/>
          <w:szCs w:val="26"/>
        </w:rPr>
        <w:t xml:space="preserve"> данной статьи вопросов местного значения городских поселений.</w:t>
      </w:r>
    </w:p>
    <w:p w:rsidR="006C7883" w:rsidRPr="006C7883" w:rsidRDefault="006C7883" w:rsidP="006C7883">
      <w:pPr>
        <w:ind w:firstLine="708"/>
        <w:jc w:val="both"/>
        <w:rPr>
          <w:sz w:val="26"/>
          <w:szCs w:val="26"/>
        </w:rPr>
      </w:pPr>
      <w:proofErr w:type="gramStart"/>
      <w:r w:rsidRPr="00464ED6">
        <w:rPr>
          <w:sz w:val="26"/>
          <w:szCs w:val="26"/>
        </w:rPr>
        <w:t xml:space="preserve">Представленный законопроект разработан в соответствии с вышеуказанными нормами федерального законодательства и предусматривает закрепление за сельскими поселениями  республики, помимо закрепленных в части 3 стати 14 Федерального закона, других вопросов местного значения городских поселений предусмотренных </w:t>
      </w:r>
      <w:r w:rsidRPr="006C7883">
        <w:rPr>
          <w:sz w:val="26"/>
          <w:szCs w:val="26"/>
        </w:rPr>
        <w:t>частью 1 статьи 14 Федерального закона.</w:t>
      </w:r>
      <w:proofErr w:type="gramEnd"/>
    </w:p>
    <w:p w:rsidR="006C7883" w:rsidRPr="006C7883" w:rsidRDefault="006C7883" w:rsidP="006C7883">
      <w:pPr>
        <w:ind w:firstLine="708"/>
        <w:jc w:val="both"/>
        <w:rPr>
          <w:sz w:val="26"/>
          <w:szCs w:val="26"/>
        </w:rPr>
      </w:pPr>
      <w:r w:rsidRPr="006C7883">
        <w:rPr>
          <w:sz w:val="26"/>
          <w:szCs w:val="26"/>
        </w:rPr>
        <w:t xml:space="preserve">В соответствии со статьей 4 законопроекта он вступает в силу с 1 января 2016 года. Со дня вступления </w:t>
      </w:r>
      <w:r w:rsidR="00B07980" w:rsidRPr="006C7883">
        <w:rPr>
          <w:sz w:val="26"/>
          <w:szCs w:val="26"/>
        </w:rPr>
        <w:t xml:space="preserve">закона </w:t>
      </w:r>
      <w:r w:rsidRPr="006C7883">
        <w:rPr>
          <w:sz w:val="26"/>
          <w:szCs w:val="26"/>
        </w:rPr>
        <w:t xml:space="preserve">в силу </w:t>
      </w:r>
      <w:r>
        <w:rPr>
          <w:sz w:val="26"/>
          <w:szCs w:val="26"/>
        </w:rPr>
        <w:t xml:space="preserve">признается утратившим силу </w:t>
      </w:r>
      <w:r w:rsidRPr="006C7883">
        <w:rPr>
          <w:rFonts w:eastAsia="Calibri"/>
          <w:sz w:val="26"/>
          <w:szCs w:val="26"/>
        </w:rPr>
        <w:t>Закон Карачаево-Черкесской Республики от 26.12.2014 № 95-РЗ «О закреплении отдельных вопросов местного значения за сельскими поселениями в Карачаево-Черкесской Республике».</w:t>
      </w:r>
    </w:p>
    <w:p w:rsidR="00B07980" w:rsidRPr="00B07980" w:rsidRDefault="006C7883" w:rsidP="00B0798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7980">
        <w:rPr>
          <w:sz w:val="26"/>
          <w:szCs w:val="26"/>
        </w:rPr>
        <w:t xml:space="preserve">Финансовой обеспечение реализации сельскими поселениями, закрепленных за ними вопросов местного значения будет осуществляться, </w:t>
      </w:r>
      <w:r w:rsidR="00B07980" w:rsidRPr="00B07980">
        <w:rPr>
          <w:sz w:val="26"/>
          <w:szCs w:val="26"/>
        </w:rPr>
        <w:t xml:space="preserve">в соответствии с </w:t>
      </w:r>
      <w:r w:rsidR="00B07980" w:rsidRPr="00B07980">
        <w:rPr>
          <w:rFonts w:eastAsia="Calibri"/>
          <w:sz w:val="26"/>
          <w:szCs w:val="26"/>
        </w:rPr>
        <w:t>Законом Карачаево-Черкесской Республики «О межбюджетных отношениях в Карачаево-Черкесской Республике».</w:t>
      </w:r>
    </w:p>
    <w:p w:rsidR="00B07980" w:rsidRPr="00B07980" w:rsidRDefault="00B07980" w:rsidP="00B07980">
      <w:pPr>
        <w:pStyle w:val="ConsPlusNormal"/>
        <w:ind w:firstLine="540"/>
        <w:jc w:val="both"/>
        <w:rPr>
          <w:i/>
          <w:color w:val="FF0000"/>
          <w:sz w:val="26"/>
          <w:szCs w:val="26"/>
        </w:rPr>
      </w:pPr>
    </w:p>
    <w:p w:rsidR="00B07980" w:rsidRDefault="00B07980" w:rsidP="006C78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07980" w:rsidRDefault="00B07980" w:rsidP="006C78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C7883" w:rsidRPr="00464ED6" w:rsidRDefault="006C7883" w:rsidP="006C78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C7883" w:rsidRPr="00464ED6" w:rsidRDefault="006C7883" w:rsidP="006C7883"/>
    <w:p w:rsidR="00D30329" w:rsidRDefault="00D30329"/>
    <w:sectPr w:rsidR="00D30329" w:rsidSect="006C7883">
      <w:pgSz w:w="11906" w:h="16838"/>
      <w:pgMar w:top="851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883"/>
    <w:rsid w:val="004728D1"/>
    <w:rsid w:val="006C7883"/>
    <w:rsid w:val="00B07980"/>
    <w:rsid w:val="00D3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0A7923A889112ACF1B3BE37EA832C6C0B04905FD8ED8F66399C9E097B2B3315779D53B973C5F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1712</Characters>
  <Application>Microsoft Office Word</Application>
  <DocSecurity>0</DocSecurity>
  <Lines>14</Lines>
  <Paragraphs>4</Paragraphs>
  <ScaleCrop>false</ScaleCrop>
  <Company>Правительство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2015-10-15T11:36:00Z</cp:lastPrinted>
  <dcterms:created xsi:type="dcterms:W3CDTF">2015-10-15T06:30:00Z</dcterms:created>
  <dcterms:modified xsi:type="dcterms:W3CDTF">2015-10-15T11:42:00Z</dcterms:modified>
</cp:coreProperties>
</file>