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EC" w:rsidRDefault="001559EC" w:rsidP="001559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1559EC" w:rsidRDefault="001559EC" w:rsidP="001559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закона Карачаево-Черкесской Республики</w:t>
      </w:r>
    </w:p>
    <w:p w:rsidR="001559EC" w:rsidRDefault="001559EC" w:rsidP="001559EC">
      <w:pPr>
        <w:ind w:right="45"/>
        <w:jc w:val="center"/>
        <w:rPr>
          <w:b/>
          <w:spacing w:val="-1"/>
          <w:w w:val="101"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О внесении изменения в статью 18 Закона Карачаево-Черкесской Республики «</w:t>
      </w:r>
      <w:r>
        <w:rPr>
          <w:b/>
          <w:spacing w:val="-1"/>
          <w:w w:val="101"/>
          <w:sz w:val="28"/>
          <w:szCs w:val="28"/>
        </w:rPr>
        <w:t xml:space="preserve">Об объектах культурного наследия (памятниках истории </w:t>
      </w:r>
    </w:p>
    <w:p w:rsidR="001559EC" w:rsidRDefault="001559EC" w:rsidP="001559EC">
      <w:pPr>
        <w:ind w:right="45"/>
        <w:jc w:val="center"/>
        <w:rPr>
          <w:b/>
          <w:spacing w:val="-1"/>
          <w:w w:val="101"/>
          <w:sz w:val="28"/>
          <w:szCs w:val="28"/>
        </w:rPr>
      </w:pPr>
      <w:r>
        <w:rPr>
          <w:b/>
          <w:spacing w:val="-1"/>
          <w:w w:val="101"/>
          <w:sz w:val="28"/>
          <w:szCs w:val="28"/>
        </w:rPr>
        <w:t>и культуры) народов Российской Федерации на территории</w:t>
      </w:r>
    </w:p>
    <w:p w:rsidR="001559EC" w:rsidRDefault="001559EC" w:rsidP="001559EC">
      <w:pPr>
        <w:ind w:right="45"/>
        <w:jc w:val="center"/>
        <w:rPr>
          <w:b/>
          <w:color w:val="000000"/>
          <w:sz w:val="28"/>
          <w:szCs w:val="28"/>
        </w:rPr>
      </w:pPr>
      <w:r>
        <w:rPr>
          <w:b/>
          <w:spacing w:val="-1"/>
          <w:w w:val="101"/>
          <w:sz w:val="28"/>
          <w:szCs w:val="28"/>
        </w:rPr>
        <w:t xml:space="preserve"> Карачаево-Черкесской Республики</w:t>
      </w:r>
      <w:r>
        <w:rPr>
          <w:b/>
          <w:color w:val="000000"/>
          <w:sz w:val="28"/>
          <w:szCs w:val="28"/>
        </w:rPr>
        <w:t>»</w:t>
      </w:r>
    </w:p>
    <w:p w:rsidR="001559EC" w:rsidRDefault="001559EC" w:rsidP="001559EC">
      <w:pPr>
        <w:rPr>
          <w:b/>
          <w:sz w:val="28"/>
          <w:szCs w:val="28"/>
        </w:rPr>
      </w:pPr>
    </w:p>
    <w:p w:rsidR="001559EC" w:rsidRDefault="001559EC" w:rsidP="001559EC">
      <w:pPr>
        <w:pStyle w:val="2"/>
        <w:suppressAutoHyphens/>
        <w:spacing w:line="360" w:lineRule="auto"/>
        <w:ind w:firstLine="720"/>
        <w:jc w:val="both"/>
        <w:rPr>
          <w:b w:val="0"/>
          <w:color w:val="000000"/>
          <w:szCs w:val="28"/>
        </w:rPr>
      </w:pPr>
      <w:r>
        <w:rPr>
          <w:b w:val="0"/>
          <w:szCs w:val="28"/>
        </w:rPr>
        <w:t>Разработка предложенного законопроекта обусловлена социальной необходимостью нормативного регулирования требований к сохранению, использованию объектов культурного наследия народов Российской Федерации, находящихся на территории Карачаево-Черкесской Республики, в соответствии с принятым Федеральным законом от</w:t>
      </w:r>
      <w:r>
        <w:rPr>
          <w:szCs w:val="28"/>
        </w:rPr>
        <w:t xml:space="preserve"> </w:t>
      </w:r>
      <w:r>
        <w:rPr>
          <w:b w:val="0"/>
          <w:color w:val="000000"/>
          <w:szCs w:val="28"/>
        </w:rPr>
        <w:t>27 декабря 2018 г.       № 532-ФЗ «О внесении изменений в статьи 27 и 47.6 Федерального закона      «</w:t>
      </w:r>
      <w:r>
        <w:rPr>
          <w:b w:val="0"/>
          <w:spacing w:val="-1"/>
          <w:w w:val="101"/>
          <w:szCs w:val="28"/>
        </w:rPr>
        <w:t>Об объектах культурного наследия (памятниках истории и культуры)  народов Российской Федерации</w:t>
      </w:r>
      <w:r>
        <w:rPr>
          <w:b w:val="0"/>
          <w:color w:val="000000"/>
          <w:szCs w:val="28"/>
        </w:rPr>
        <w:t>» и отдельные законодательные акты Российской Федерации».</w:t>
      </w:r>
    </w:p>
    <w:p w:rsidR="001559EC" w:rsidRDefault="001559EC" w:rsidP="001559EC">
      <w:pPr>
        <w:suppressAutoHyphens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Вносимые изменения касаются </w:t>
      </w:r>
      <w:r>
        <w:rPr>
          <w:bCs/>
          <w:sz w:val="28"/>
          <w:szCs w:val="28"/>
          <w:lang w:eastAsia="ru-RU"/>
        </w:rPr>
        <w:t>установления информационных надписей и обозначений на объекты культурного наследия. Теперь их должны устанавливать не только их собственники, но и иные законные владельцы.</w:t>
      </w:r>
    </w:p>
    <w:p w:rsidR="001559EC" w:rsidRDefault="001559EC" w:rsidP="001559EC">
      <w:pPr>
        <w:suppressAutoHyphens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Речь идет, в том числе, о лицах, которым объект культурного наследия предоставлен на праве хозяйственного ведения, оперативного управления или передан в безвозмездное пользование на основании гражданско-правового договора.</w:t>
      </w:r>
    </w:p>
    <w:p w:rsidR="001559EC" w:rsidRDefault="001559EC" w:rsidP="001559EC">
      <w:pPr>
        <w:suppressAutoHyphens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объект культурного наследия принадлежит нескольким лицам, установка на него информационных надписей и обозначений осуществляется по соглашению, заключаемому между такими лицами, а при его отсутствии - лицом, которому принадлежит наибольшая площадь объекта.</w:t>
      </w:r>
    </w:p>
    <w:p w:rsidR="001559EC" w:rsidRDefault="001559EC" w:rsidP="001559EC">
      <w:pPr>
        <w:suppressAutoHyphens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Правительство Российской Федерации уполномочено определять не только порядок установки информационных надписей и обозначений на объекты культурного наследия, но и требования к составу проектов их установки и содержания.</w:t>
      </w:r>
    </w:p>
    <w:p w:rsidR="001559EC" w:rsidRDefault="001559EC" w:rsidP="001559EC">
      <w:pPr>
        <w:suppressAutoHyphens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Установлено, что информационные надписи и обозначения не устанавливаются на выявленные объекты культурного наследия, объекты археологического наследия, достопримечательные места, а также на объекты культурного наследия, являющиеся отдельными захоронениями, некрополями.</w:t>
      </w:r>
    </w:p>
    <w:p w:rsidR="001559EC" w:rsidRDefault="001559EC" w:rsidP="001559E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проекта республиканского закона «</w:t>
      </w:r>
      <w:r>
        <w:rPr>
          <w:color w:val="000000"/>
          <w:sz w:val="28"/>
          <w:szCs w:val="28"/>
        </w:rPr>
        <w:t>О внесении изменений в статью 18 Закона Карачаево-Черкесской Республики «</w:t>
      </w:r>
      <w:r>
        <w:rPr>
          <w:spacing w:val="-1"/>
          <w:w w:val="101"/>
          <w:sz w:val="28"/>
          <w:szCs w:val="28"/>
        </w:rPr>
        <w:t>Об объектах культурного наследия (памятниках истории и культуры) народов Российской Федерации на территории Карачаево-Черкесской Республики</w:t>
      </w:r>
      <w:r>
        <w:rPr>
          <w:sz w:val="28"/>
          <w:szCs w:val="28"/>
        </w:rPr>
        <w:t>» не повлечет изменения финансовых обязательств республики и дополнительных расходов, и не потребует принятия, изменения или отмены нормативных правовых актов покрываемых за счет средств республиканского бюджета.</w:t>
      </w:r>
    </w:p>
    <w:p w:rsidR="001559EC" w:rsidRDefault="001559EC" w:rsidP="001559E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анализа на коррупциогенность, проведенного при подготовке проекта закона, норм, содержащих коррупциогенные факторы, не выявлено.</w:t>
      </w:r>
    </w:p>
    <w:p w:rsidR="001559EC" w:rsidRDefault="001559EC" w:rsidP="001559EC">
      <w:pPr>
        <w:spacing w:line="360" w:lineRule="auto"/>
        <w:ind w:right="48" w:firstLine="720"/>
        <w:rPr>
          <w:color w:val="000000"/>
          <w:sz w:val="28"/>
          <w:szCs w:val="28"/>
        </w:rPr>
      </w:pPr>
    </w:p>
    <w:p w:rsidR="001559EC" w:rsidRDefault="001559EC" w:rsidP="001559EC">
      <w:p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Председатель Комитета                                                            И.А.-Г. Биджев</w:t>
      </w:r>
    </w:p>
    <w:p w:rsidR="001559EC" w:rsidRDefault="001559EC" w:rsidP="001559EC">
      <w:pPr>
        <w:rPr>
          <w:b/>
          <w:sz w:val="28"/>
          <w:szCs w:val="28"/>
        </w:rPr>
      </w:pPr>
    </w:p>
    <w:p w:rsidR="001559EC" w:rsidRDefault="001559EC" w:rsidP="001559EC">
      <w:pPr>
        <w:rPr>
          <w:b/>
          <w:sz w:val="28"/>
          <w:szCs w:val="28"/>
        </w:rPr>
      </w:pPr>
    </w:p>
    <w:p w:rsidR="001559EC" w:rsidRDefault="001559EC" w:rsidP="001559EC">
      <w:pPr>
        <w:rPr>
          <w:b/>
          <w:sz w:val="28"/>
          <w:szCs w:val="28"/>
        </w:rPr>
      </w:pPr>
    </w:p>
    <w:p w:rsidR="00236A34" w:rsidRDefault="00236A34">
      <w:bookmarkStart w:id="0" w:name="_GoBack"/>
      <w:bookmarkEnd w:id="0"/>
    </w:p>
    <w:sectPr w:rsidR="00236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E1A"/>
    <w:rsid w:val="001559EC"/>
    <w:rsid w:val="00236A34"/>
    <w:rsid w:val="005B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2121C-54A6-4BAB-90D2-9A031972E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9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559EC"/>
    <w:pPr>
      <w:suppressAutoHyphens w:val="0"/>
    </w:pPr>
    <w:rPr>
      <w:b/>
      <w:bCs/>
      <w:sz w:val="28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1559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5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Кульбекова Карина Мухадиновна</dc:creator>
  <cp:keywords/>
  <dc:description/>
  <cp:lastModifiedBy>Кульбекова Карина Мухадиновна</cp:lastModifiedBy>
  <cp:revision>2</cp:revision>
  <dcterms:created xsi:type="dcterms:W3CDTF">2019-03-14T08:52:00Z</dcterms:created>
  <dcterms:modified xsi:type="dcterms:W3CDTF">2019-03-14T08:52:00Z</dcterms:modified>
</cp:coreProperties>
</file>