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692" w:rsidRPr="00537ADD" w:rsidRDefault="006A7692" w:rsidP="006A7692">
      <w:pPr>
        <w:spacing w:after="0" w:line="240" w:lineRule="auto"/>
        <w:jc w:val="center"/>
        <w:rPr>
          <w:rFonts w:ascii="Times New Roman" w:eastAsia="Calibri" w:hAnsi="Times New Roman" w:cs="Times New Roman"/>
          <w:b/>
          <w:sz w:val="27"/>
          <w:szCs w:val="27"/>
          <w:lang w:eastAsia="ru-RU"/>
        </w:rPr>
      </w:pPr>
      <w:r w:rsidRPr="00537ADD">
        <w:rPr>
          <w:rFonts w:ascii="Times New Roman" w:eastAsia="Calibri" w:hAnsi="Times New Roman" w:cs="Times New Roman"/>
          <w:b/>
          <w:sz w:val="27"/>
          <w:szCs w:val="27"/>
          <w:lang w:eastAsia="ru-RU"/>
        </w:rPr>
        <w:t>ПОЯСНИТЕЛЬНАЯ ЗАПИСКА</w:t>
      </w:r>
    </w:p>
    <w:p w:rsidR="006A7692" w:rsidRPr="00537ADD" w:rsidRDefault="006A7692" w:rsidP="006A7692">
      <w:pPr>
        <w:spacing w:after="0" w:line="240" w:lineRule="auto"/>
        <w:jc w:val="center"/>
        <w:rPr>
          <w:rFonts w:ascii="Times New Roman" w:eastAsia="Calibri" w:hAnsi="Times New Roman" w:cs="Times New Roman"/>
          <w:b/>
          <w:sz w:val="27"/>
          <w:szCs w:val="27"/>
          <w:lang w:eastAsia="ru-RU"/>
        </w:rPr>
      </w:pPr>
      <w:r w:rsidRPr="00537ADD">
        <w:rPr>
          <w:rFonts w:ascii="Times New Roman" w:eastAsia="Calibri" w:hAnsi="Times New Roman" w:cs="Times New Roman"/>
          <w:b/>
          <w:sz w:val="27"/>
          <w:szCs w:val="27"/>
          <w:lang w:eastAsia="ru-RU"/>
        </w:rPr>
        <w:t>к проекту закона Карачаево-Черкесской Республики</w:t>
      </w:r>
    </w:p>
    <w:p w:rsidR="006A7692" w:rsidRDefault="006A7692" w:rsidP="00563C2F">
      <w:pPr>
        <w:spacing w:after="0" w:line="257" w:lineRule="auto"/>
        <w:jc w:val="center"/>
        <w:rPr>
          <w:rFonts w:ascii="Times New Roman" w:hAnsi="Times New Roman" w:cs="Times New Roman"/>
          <w:b/>
          <w:sz w:val="27"/>
          <w:szCs w:val="27"/>
        </w:rPr>
      </w:pPr>
      <w:r w:rsidRPr="00537ADD">
        <w:rPr>
          <w:rFonts w:ascii="Times New Roman" w:eastAsia="Calibri" w:hAnsi="Times New Roman" w:cs="Times New Roman"/>
          <w:b/>
          <w:sz w:val="27"/>
          <w:szCs w:val="27"/>
          <w:lang w:eastAsia="ru-RU"/>
        </w:rPr>
        <w:t>«</w:t>
      </w:r>
      <w:r w:rsidR="00C60FF1" w:rsidRPr="00537ADD">
        <w:rPr>
          <w:rFonts w:ascii="Times New Roman" w:hAnsi="Times New Roman" w:cs="Times New Roman"/>
          <w:b/>
          <w:sz w:val="27"/>
          <w:szCs w:val="27"/>
        </w:rPr>
        <w:t>О внесении изменений в Закон Карачаево-Черкесской Республики</w:t>
      </w:r>
      <w:r w:rsidR="00563C2F">
        <w:rPr>
          <w:rFonts w:ascii="Times New Roman" w:hAnsi="Times New Roman" w:cs="Times New Roman"/>
          <w:b/>
          <w:sz w:val="27"/>
          <w:szCs w:val="27"/>
        </w:rPr>
        <w:t xml:space="preserve">           </w:t>
      </w:r>
      <w:r w:rsidR="00D47809">
        <w:rPr>
          <w:rFonts w:ascii="Times New Roman" w:hAnsi="Times New Roman" w:cs="Times New Roman"/>
          <w:b/>
          <w:sz w:val="27"/>
          <w:szCs w:val="27"/>
        </w:rPr>
        <w:t xml:space="preserve">                     </w:t>
      </w:r>
      <w:r w:rsidR="00563C2F">
        <w:rPr>
          <w:rFonts w:ascii="Times New Roman" w:hAnsi="Times New Roman" w:cs="Times New Roman"/>
          <w:b/>
          <w:sz w:val="27"/>
          <w:szCs w:val="27"/>
        </w:rPr>
        <w:t xml:space="preserve">  </w:t>
      </w:r>
      <w:proofErr w:type="gramStart"/>
      <w:r w:rsidR="00563C2F">
        <w:rPr>
          <w:rFonts w:ascii="Times New Roman" w:hAnsi="Times New Roman" w:cs="Times New Roman"/>
          <w:b/>
          <w:sz w:val="27"/>
          <w:szCs w:val="27"/>
        </w:rPr>
        <w:t xml:space="preserve">   </w:t>
      </w:r>
      <w:r w:rsidR="00C60FF1" w:rsidRPr="00537ADD">
        <w:rPr>
          <w:rFonts w:ascii="Times New Roman" w:hAnsi="Times New Roman" w:cs="Times New Roman"/>
          <w:b/>
          <w:sz w:val="27"/>
          <w:szCs w:val="27"/>
        </w:rPr>
        <w:t>«</w:t>
      </w:r>
      <w:proofErr w:type="gramEnd"/>
      <w:r w:rsidR="00C60FF1" w:rsidRPr="00537ADD">
        <w:rPr>
          <w:rFonts w:ascii="Times New Roman" w:hAnsi="Times New Roman" w:cs="Times New Roman"/>
          <w:b/>
          <w:sz w:val="27"/>
          <w:szCs w:val="27"/>
        </w:rPr>
        <w:t>О выборах депутатов представительных органов муниципальных образований, глав муниципальных образований и иных выборных должностных лиц местного самоуп</w:t>
      </w:r>
      <w:r w:rsidR="00563C2F">
        <w:rPr>
          <w:rFonts w:ascii="Times New Roman" w:hAnsi="Times New Roman" w:cs="Times New Roman"/>
          <w:b/>
          <w:sz w:val="27"/>
          <w:szCs w:val="27"/>
        </w:rPr>
        <w:t xml:space="preserve">равления в Карачаево-Черкесской </w:t>
      </w:r>
      <w:r w:rsidR="00C60FF1" w:rsidRPr="00537ADD">
        <w:rPr>
          <w:rFonts w:ascii="Times New Roman" w:hAnsi="Times New Roman" w:cs="Times New Roman"/>
          <w:b/>
          <w:sz w:val="27"/>
          <w:szCs w:val="27"/>
        </w:rPr>
        <w:t>Республике»</w:t>
      </w:r>
    </w:p>
    <w:p w:rsidR="00D47809" w:rsidRPr="00537ADD" w:rsidRDefault="00D47809" w:rsidP="00563C2F">
      <w:pPr>
        <w:spacing w:after="0" w:line="257" w:lineRule="auto"/>
        <w:jc w:val="center"/>
        <w:rPr>
          <w:rFonts w:ascii="Times New Roman" w:hAnsi="Times New Roman" w:cs="Times New Roman"/>
          <w:b/>
          <w:sz w:val="27"/>
          <w:szCs w:val="27"/>
        </w:rPr>
      </w:pPr>
    </w:p>
    <w:p w:rsidR="009E15E7" w:rsidRPr="00537ADD" w:rsidRDefault="000A2DF2" w:rsidP="00D47809">
      <w:pPr>
        <w:tabs>
          <w:tab w:val="left" w:pos="567"/>
        </w:tabs>
        <w:autoSpaceDE w:val="0"/>
        <w:autoSpaceDN w:val="0"/>
        <w:adjustRightInd w:val="0"/>
        <w:spacing w:after="0" w:line="360" w:lineRule="auto"/>
        <w:ind w:firstLine="540"/>
        <w:jc w:val="both"/>
        <w:rPr>
          <w:rFonts w:ascii="Times New Roman" w:eastAsia="Calibri" w:hAnsi="Times New Roman" w:cs="Times New Roman"/>
          <w:sz w:val="28"/>
          <w:szCs w:val="28"/>
          <w:lang w:eastAsia="ru-RU"/>
        </w:rPr>
      </w:pPr>
      <w:r w:rsidRPr="00537ADD">
        <w:rPr>
          <w:rFonts w:ascii="Times New Roman" w:eastAsia="Calibri" w:hAnsi="Times New Roman" w:cs="Times New Roman"/>
          <w:sz w:val="28"/>
          <w:szCs w:val="28"/>
          <w:lang w:eastAsia="ru-RU"/>
        </w:rPr>
        <w:t xml:space="preserve">Настоящий проект закона разработан с целью приведения норм Закона Карачаево-Черкесской Республики от 03 июля </w:t>
      </w:r>
      <w:smartTag w:uri="urn:schemas-microsoft-com:office:smarttags" w:element="metricconverter">
        <w:smartTagPr>
          <w:attr w:name="ProductID" w:val="2006 г"/>
        </w:smartTagPr>
        <w:r w:rsidRPr="00537ADD">
          <w:rPr>
            <w:rFonts w:ascii="Times New Roman" w:eastAsia="Calibri" w:hAnsi="Times New Roman" w:cs="Times New Roman"/>
            <w:sz w:val="28"/>
            <w:szCs w:val="28"/>
            <w:lang w:eastAsia="ru-RU"/>
          </w:rPr>
          <w:t>2006 г</w:t>
        </w:r>
      </w:smartTag>
      <w:r w:rsidRPr="00537ADD">
        <w:rPr>
          <w:rFonts w:ascii="Times New Roman" w:eastAsia="Calibri" w:hAnsi="Times New Roman" w:cs="Times New Roman"/>
          <w:sz w:val="28"/>
          <w:szCs w:val="28"/>
          <w:lang w:eastAsia="ru-RU"/>
        </w:rPr>
        <w:t xml:space="preserve">. № 44-РЗ «О выборах депутатов представительных органов муниципальных образований, глав муниципальных образований и иных выборных должностных лиц местного самоуправления в Карачаево-Черкесской Республике» в соответствие </w:t>
      </w:r>
      <w:r w:rsidR="00914FB3">
        <w:rPr>
          <w:rFonts w:ascii="Times New Roman" w:eastAsia="Calibri" w:hAnsi="Times New Roman" w:cs="Times New Roman"/>
          <w:sz w:val="28"/>
          <w:szCs w:val="28"/>
          <w:lang w:eastAsia="ru-RU"/>
        </w:rPr>
        <w:t xml:space="preserve">                                </w:t>
      </w:r>
      <w:r w:rsidRPr="00537ADD">
        <w:rPr>
          <w:rFonts w:ascii="Times New Roman" w:eastAsia="Calibri" w:hAnsi="Times New Roman" w:cs="Times New Roman"/>
          <w:sz w:val="28"/>
          <w:szCs w:val="28"/>
          <w:lang w:eastAsia="ru-RU"/>
        </w:rPr>
        <w:t>с Федеральным законом от 12 июня 2002 г. № 67-ФЗ «Об основных гарантиях избирательных прав и права на участие в референдуме</w:t>
      </w:r>
      <w:r w:rsidR="00486715" w:rsidRPr="00537ADD">
        <w:rPr>
          <w:rFonts w:ascii="Times New Roman" w:eastAsia="Calibri" w:hAnsi="Times New Roman" w:cs="Times New Roman"/>
          <w:sz w:val="28"/>
          <w:szCs w:val="28"/>
          <w:lang w:eastAsia="ru-RU"/>
        </w:rPr>
        <w:t xml:space="preserve"> граждан Российской Феде</w:t>
      </w:r>
      <w:r w:rsidR="00646E6B">
        <w:rPr>
          <w:rFonts w:ascii="Times New Roman" w:eastAsia="Calibri" w:hAnsi="Times New Roman" w:cs="Times New Roman"/>
          <w:sz w:val="28"/>
          <w:szCs w:val="28"/>
          <w:lang w:eastAsia="ru-RU"/>
        </w:rPr>
        <w:t>рации».</w:t>
      </w:r>
    </w:p>
    <w:p w:rsidR="000A2DF2" w:rsidRPr="00537ADD" w:rsidRDefault="004271E2" w:rsidP="00D47809">
      <w:pPr>
        <w:autoSpaceDE w:val="0"/>
        <w:autoSpaceDN w:val="0"/>
        <w:adjustRightInd w:val="0"/>
        <w:spacing w:after="0" w:line="360" w:lineRule="auto"/>
        <w:ind w:firstLine="540"/>
        <w:jc w:val="both"/>
        <w:rPr>
          <w:rFonts w:ascii="Times New Roman" w:hAnsi="Times New Roman" w:cs="Times New Roman"/>
          <w:sz w:val="28"/>
          <w:szCs w:val="28"/>
        </w:rPr>
      </w:pPr>
      <w:r w:rsidRPr="00537ADD">
        <w:rPr>
          <w:rFonts w:ascii="Times New Roman" w:hAnsi="Times New Roman" w:cs="Times New Roman"/>
          <w:sz w:val="28"/>
          <w:szCs w:val="28"/>
        </w:rPr>
        <w:t xml:space="preserve">Представленным законопроектом </w:t>
      </w:r>
      <w:r w:rsidR="00646E6B">
        <w:rPr>
          <w:rFonts w:ascii="Times New Roman" w:hAnsi="Times New Roman" w:cs="Times New Roman"/>
          <w:sz w:val="28"/>
          <w:szCs w:val="28"/>
        </w:rPr>
        <w:t xml:space="preserve">устанавливается, что избирательная комиссия должна обеспечить </w:t>
      </w:r>
      <w:r w:rsidR="00646E6B">
        <w:rPr>
          <w:rFonts w:ascii="Times New Roman" w:hAnsi="Times New Roman" w:cs="Times New Roman"/>
          <w:bCs/>
          <w:sz w:val="28"/>
          <w:szCs w:val="28"/>
        </w:rPr>
        <w:t>возможность участия в голосовании избирателей, которые включены в список избирателей, но в отношении которых в соответствии с Уголовно-процессуальным кодексом Российской Федерации избрана мера пресечения, исключающая возможность посещения помещения для голосования.</w:t>
      </w:r>
    </w:p>
    <w:p w:rsidR="00BC6C1E" w:rsidRDefault="00D47809" w:rsidP="00D47809">
      <w:pPr>
        <w:autoSpaceDE w:val="0"/>
        <w:autoSpaceDN w:val="0"/>
        <w:adjustRightInd w:val="0"/>
        <w:spacing w:after="0" w:line="360" w:lineRule="auto"/>
        <w:ind w:firstLine="540"/>
        <w:jc w:val="both"/>
        <w:rPr>
          <w:rFonts w:ascii="Times New Roman" w:hAnsi="Times New Roman" w:cs="Times New Roman"/>
          <w:sz w:val="28"/>
          <w:szCs w:val="28"/>
        </w:rPr>
      </w:pPr>
      <w:r w:rsidRPr="00D47809">
        <w:rPr>
          <w:rFonts w:ascii="Times New Roman" w:hAnsi="Times New Roman" w:cs="Times New Roman"/>
          <w:sz w:val="28"/>
          <w:szCs w:val="28"/>
        </w:rPr>
        <w:t>Кроме того, изменения направлены на уточнение</w:t>
      </w:r>
      <w:r>
        <w:rPr>
          <w:rFonts w:ascii="Times New Roman" w:hAnsi="Times New Roman" w:cs="Times New Roman"/>
          <w:sz w:val="28"/>
          <w:szCs w:val="28"/>
        </w:rPr>
        <w:t>, что</w:t>
      </w:r>
      <w:r w:rsidR="00BC6C1E" w:rsidRPr="00045FF7">
        <w:rPr>
          <w:rFonts w:ascii="Times New Roman" w:hAnsi="Times New Roman" w:cs="Times New Roman"/>
          <w:sz w:val="28"/>
          <w:szCs w:val="28"/>
        </w:rPr>
        <w:t xml:space="preserve"> заявлением в суд о расформировании участковой избирательной комиссии вправе обратиться группа депутатов численностью не менее одной трети от общего числа депутатов Народного Собрания (Парламента) Карачаево-Черкесской Республики, либо группа депутатов  соответствующего представительного органа муниципального образования численностью не менее одной трети от общего числа депутатов этого органа, либо Центральная избирательная комиссия Российской Федерации, либо Избирательная комиссия Карачаево-Черкесской Республики</w:t>
      </w:r>
      <w:r w:rsidR="00E2219F">
        <w:rPr>
          <w:rFonts w:ascii="Times New Roman" w:hAnsi="Times New Roman" w:cs="Times New Roman"/>
          <w:sz w:val="28"/>
          <w:szCs w:val="28"/>
        </w:rPr>
        <w:t>.</w:t>
      </w:r>
    </w:p>
    <w:p w:rsidR="00994F3D" w:rsidRDefault="00110E69" w:rsidP="00D47809">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Также</w:t>
      </w:r>
      <w:bookmarkStart w:id="0" w:name="_GoBack"/>
      <w:bookmarkEnd w:id="0"/>
      <w:r w:rsidR="00C0236B">
        <w:rPr>
          <w:rFonts w:ascii="Times New Roman" w:hAnsi="Times New Roman" w:cs="Times New Roman"/>
          <w:sz w:val="28"/>
          <w:szCs w:val="28"/>
        </w:rPr>
        <w:t xml:space="preserve"> исключается </w:t>
      </w:r>
      <w:r>
        <w:rPr>
          <w:rFonts w:ascii="Times New Roman" w:hAnsi="Times New Roman" w:cs="Times New Roman"/>
          <w:sz w:val="28"/>
          <w:szCs w:val="28"/>
        </w:rPr>
        <w:t>голосование по</w:t>
      </w:r>
      <w:r w:rsidR="00C0236B">
        <w:rPr>
          <w:rFonts w:ascii="Times New Roman" w:hAnsi="Times New Roman" w:cs="Times New Roman"/>
          <w:sz w:val="28"/>
          <w:szCs w:val="28"/>
        </w:rPr>
        <w:t xml:space="preserve"> открепительным </w:t>
      </w:r>
      <w:r>
        <w:rPr>
          <w:rFonts w:ascii="Times New Roman" w:hAnsi="Times New Roman" w:cs="Times New Roman"/>
          <w:sz w:val="28"/>
          <w:szCs w:val="28"/>
        </w:rPr>
        <w:t>удостоверениям</w:t>
      </w:r>
      <w:r w:rsidR="00C0236B">
        <w:rPr>
          <w:rFonts w:ascii="Times New Roman" w:hAnsi="Times New Roman" w:cs="Times New Roman"/>
          <w:sz w:val="28"/>
          <w:szCs w:val="28"/>
        </w:rPr>
        <w:t>.</w:t>
      </w:r>
    </w:p>
    <w:p w:rsidR="00E2219F" w:rsidRPr="00D27F1C" w:rsidRDefault="00E2219F" w:rsidP="00D47809">
      <w:pPr>
        <w:autoSpaceDE w:val="0"/>
        <w:autoSpaceDN w:val="0"/>
        <w:adjustRightInd w:val="0"/>
        <w:spacing w:after="0" w:line="360" w:lineRule="auto"/>
        <w:ind w:firstLine="540"/>
        <w:jc w:val="both"/>
        <w:rPr>
          <w:rFonts w:ascii="Times New Roman" w:hAnsi="Times New Roman" w:cs="Times New Roman"/>
          <w:sz w:val="28"/>
          <w:szCs w:val="28"/>
        </w:rPr>
      </w:pPr>
      <w:r w:rsidRPr="00D27F1C">
        <w:rPr>
          <w:rFonts w:ascii="Times New Roman" w:hAnsi="Times New Roman" w:cs="Times New Roman"/>
          <w:sz w:val="28"/>
          <w:szCs w:val="28"/>
          <w:lang w:eastAsia="ru-RU"/>
        </w:rPr>
        <w:t>Принятие данного законопроекта не потребует дополнительных финансовых затрат из средств республиканского бюджета, а также принятия, изменения или отмены нормативных правовых актов.</w:t>
      </w:r>
    </w:p>
    <w:p w:rsidR="00E2219F" w:rsidRPr="00D27F1C" w:rsidRDefault="00E2219F" w:rsidP="00D47809">
      <w:pPr>
        <w:spacing w:after="0" w:line="360" w:lineRule="auto"/>
        <w:ind w:firstLine="720"/>
        <w:jc w:val="both"/>
        <w:rPr>
          <w:rFonts w:ascii="Times New Roman" w:hAnsi="Times New Roman" w:cs="Times New Roman"/>
          <w:sz w:val="28"/>
          <w:szCs w:val="28"/>
          <w:lang w:eastAsia="ar-SA"/>
        </w:rPr>
      </w:pPr>
      <w:r w:rsidRPr="00D27F1C">
        <w:rPr>
          <w:rFonts w:ascii="Times New Roman" w:hAnsi="Times New Roman" w:cs="Times New Roman"/>
          <w:sz w:val="28"/>
          <w:szCs w:val="28"/>
        </w:rPr>
        <w:lastRenderedPageBreak/>
        <w:t xml:space="preserve">В результате проведенного анализа при подготовке проекта закона на </w:t>
      </w:r>
      <w:proofErr w:type="spellStart"/>
      <w:r w:rsidRPr="00D27F1C">
        <w:rPr>
          <w:rFonts w:ascii="Times New Roman" w:hAnsi="Times New Roman" w:cs="Times New Roman"/>
          <w:sz w:val="28"/>
          <w:szCs w:val="28"/>
        </w:rPr>
        <w:t>коррупциогенность</w:t>
      </w:r>
      <w:proofErr w:type="spellEnd"/>
      <w:r w:rsidRPr="00D27F1C">
        <w:rPr>
          <w:rFonts w:ascii="Times New Roman" w:hAnsi="Times New Roman" w:cs="Times New Roman"/>
          <w:sz w:val="28"/>
          <w:szCs w:val="28"/>
        </w:rPr>
        <w:t xml:space="preserve">, норм, содержащих </w:t>
      </w:r>
      <w:proofErr w:type="spellStart"/>
      <w:r w:rsidRPr="00D27F1C">
        <w:rPr>
          <w:rFonts w:ascii="Times New Roman" w:hAnsi="Times New Roman" w:cs="Times New Roman"/>
          <w:sz w:val="28"/>
          <w:szCs w:val="28"/>
        </w:rPr>
        <w:t>коррупциогенные</w:t>
      </w:r>
      <w:proofErr w:type="spellEnd"/>
      <w:r w:rsidRPr="00D27F1C">
        <w:rPr>
          <w:rFonts w:ascii="Times New Roman" w:hAnsi="Times New Roman" w:cs="Times New Roman"/>
          <w:sz w:val="28"/>
          <w:szCs w:val="28"/>
        </w:rPr>
        <w:t xml:space="preserve"> факторы не выявлено.</w:t>
      </w:r>
    </w:p>
    <w:p w:rsidR="00E2219F" w:rsidRDefault="00E2219F" w:rsidP="00DB30C7">
      <w:pPr>
        <w:autoSpaceDE w:val="0"/>
        <w:autoSpaceDN w:val="0"/>
        <w:adjustRightInd w:val="0"/>
        <w:spacing w:after="0" w:line="360" w:lineRule="auto"/>
        <w:ind w:firstLine="540"/>
        <w:jc w:val="both"/>
        <w:rPr>
          <w:rFonts w:ascii="Times New Roman" w:hAnsi="Times New Roman" w:cs="Times New Roman"/>
          <w:sz w:val="28"/>
          <w:szCs w:val="28"/>
        </w:rPr>
      </w:pPr>
    </w:p>
    <w:p w:rsidR="00D47809" w:rsidRPr="00537ADD" w:rsidRDefault="00D47809" w:rsidP="00110E69">
      <w:pPr>
        <w:autoSpaceDE w:val="0"/>
        <w:autoSpaceDN w:val="0"/>
        <w:adjustRightInd w:val="0"/>
        <w:spacing w:after="0" w:line="360" w:lineRule="auto"/>
        <w:jc w:val="both"/>
        <w:rPr>
          <w:rFonts w:ascii="Times New Roman" w:hAnsi="Times New Roman" w:cs="Times New Roman"/>
          <w:sz w:val="28"/>
          <w:szCs w:val="28"/>
        </w:rPr>
      </w:pPr>
    </w:p>
    <w:p w:rsidR="00C5385E" w:rsidRPr="00537ADD" w:rsidRDefault="000A2DF2" w:rsidP="00DB30C7">
      <w:pPr>
        <w:spacing w:after="0" w:line="360" w:lineRule="auto"/>
        <w:jc w:val="both"/>
        <w:rPr>
          <w:rFonts w:ascii="Times New Roman" w:eastAsia="Calibri" w:hAnsi="Times New Roman" w:cs="Times New Roman"/>
          <w:b/>
          <w:sz w:val="28"/>
          <w:szCs w:val="28"/>
          <w:lang w:eastAsia="ru-RU"/>
        </w:rPr>
      </w:pPr>
      <w:r w:rsidRPr="00537ADD">
        <w:rPr>
          <w:rFonts w:ascii="Times New Roman" w:eastAsia="Calibri" w:hAnsi="Times New Roman" w:cs="Times New Roman"/>
          <w:b/>
          <w:sz w:val="28"/>
          <w:szCs w:val="28"/>
          <w:lang w:eastAsia="ru-RU"/>
        </w:rPr>
        <w:t xml:space="preserve">Председатель комитета                                                </w:t>
      </w:r>
      <w:r w:rsidR="00DC0438" w:rsidRPr="00537ADD">
        <w:rPr>
          <w:rFonts w:ascii="Times New Roman" w:eastAsia="Calibri" w:hAnsi="Times New Roman" w:cs="Times New Roman"/>
          <w:b/>
          <w:sz w:val="28"/>
          <w:szCs w:val="28"/>
          <w:lang w:eastAsia="ru-RU"/>
        </w:rPr>
        <w:t xml:space="preserve">     </w:t>
      </w:r>
      <w:r w:rsidR="00537ADD">
        <w:rPr>
          <w:rFonts w:ascii="Times New Roman" w:eastAsia="Calibri" w:hAnsi="Times New Roman" w:cs="Times New Roman"/>
          <w:b/>
          <w:sz w:val="28"/>
          <w:szCs w:val="28"/>
          <w:lang w:eastAsia="ru-RU"/>
        </w:rPr>
        <w:t xml:space="preserve">    </w:t>
      </w:r>
      <w:r w:rsidR="00537ADD" w:rsidRPr="00537ADD">
        <w:rPr>
          <w:rFonts w:ascii="Times New Roman" w:eastAsia="Calibri" w:hAnsi="Times New Roman" w:cs="Times New Roman"/>
          <w:b/>
          <w:sz w:val="28"/>
          <w:szCs w:val="28"/>
          <w:lang w:eastAsia="ru-RU"/>
        </w:rPr>
        <w:t xml:space="preserve">          </w:t>
      </w:r>
      <w:r w:rsidR="00563C2F">
        <w:rPr>
          <w:rFonts w:ascii="Times New Roman" w:eastAsia="Calibri" w:hAnsi="Times New Roman" w:cs="Times New Roman"/>
          <w:b/>
          <w:sz w:val="28"/>
          <w:szCs w:val="28"/>
          <w:lang w:eastAsia="ru-RU"/>
        </w:rPr>
        <w:t xml:space="preserve">     </w:t>
      </w:r>
      <w:r w:rsidR="00DC0438" w:rsidRPr="00537ADD">
        <w:rPr>
          <w:rFonts w:ascii="Times New Roman" w:eastAsia="Calibri" w:hAnsi="Times New Roman" w:cs="Times New Roman"/>
          <w:b/>
          <w:sz w:val="28"/>
          <w:szCs w:val="28"/>
          <w:lang w:eastAsia="ru-RU"/>
        </w:rPr>
        <w:t xml:space="preserve">     А.А. </w:t>
      </w:r>
      <w:proofErr w:type="spellStart"/>
      <w:r w:rsidR="00DC0438" w:rsidRPr="00537ADD">
        <w:rPr>
          <w:rFonts w:ascii="Times New Roman" w:eastAsia="Calibri" w:hAnsi="Times New Roman" w:cs="Times New Roman"/>
          <w:b/>
          <w:sz w:val="28"/>
          <w:szCs w:val="28"/>
          <w:lang w:eastAsia="ru-RU"/>
        </w:rPr>
        <w:t>Эбзеев</w:t>
      </w:r>
      <w:proofErr w:type="spellEnd"/>
    </w:p>
    <w:sectPr w:rsidR="00C5385E" w:rsidRPr="00537ADD" w:rsidSect="00110E69">
      <w:headerReference w:type="default" r:id="rId6"/>
      <w:pgSz w:w="11906" w:h="16838"/>
      <w:pgMar w:top="1134" w:right="849" w:bottom="1276"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19F" w:rsidRDefault="00A2419F" w:rsidP="00232B4B">
      <w:pPr>
        <w:spacing w:after="0" w:line="240" w:lineRule="auto"/>
      </w:pPr>
      <w:r>
        <w:separator/>
      </w:r>
    </w:p>
  </w:endnote>
  <w:endnote w:type="continuationSeparator" w:id="0">
    <w:p w:rsidR="00A2419F" w:rsidRDefault="00A2419F" w:rsidP="00232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19F" w:rsidRDefault="00A2419F" w:rsidP="00232B4B">
      <w:pPr>
        <w:spacing w:after="0" w:line="240" w:lineRule="auto"/>
      </w:pPr>
      <w:r>
        <w:separator/>
      </w:r>
    </w:p>
  </w:footnote>
  <w:footnote w:type="continuationSeparator" w:id="0">
    <w:p w:rsidR="00A2419F" w:rsidRDefault="00A2419F" w:rsidP="00232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8874"/>
      <w:docPartObj>
        <w:docPartGallery w:val="Page Numbers (Top of Page)"/>
        <w:docPartUnique/>
      </w:docPartObj>
    </w:sdtPr>
    <w:sdtEndPr/>
    <w:sdtContent>
      <w:p w:rsidR="00232B4B" w:rsidRDefault="00232B4B">
        <w:pPr>
          <w:pStyle w:val="a3"/>
          <w:jc w:val="center"/>
        </w:pPr>
        <w:r>
          <w:fldChar w:fldCharType="begin"/>
        </w:r>
        <w:r>
          <w:instrText>PAGE   \* MERGEFORMAT</w:instrText>
        </w:r>
        <w:r>
          <w:fldChar w:fldCharType="separate"/>
        </w:r>
        <w:r w:rsidR="00110E69">
          <w:rPr>
            <w:noProof/>
          </w:rPr>
          <w:t>2</w:t>
        </w:r>
        <w:r>
          <w:fldChar w:fldCharType="end"/>
        </w:r>
      </w:p>
    </w:sdtContent>
  </w:sdt>
  <w:p w:rsidR="00232B4B" w:rsidRDefault="00232B4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150"/>
    <w:rsid w:val="0007008A"/>
    <w:rsid w:val="000A2DF2"/>
    <w:rsid w:val="00110E69"/>
    <w:rsid w:val="001807CA"/>
    <w:rsid w:val="001A5124"/>
    <w:rsid w:val="002027F1"/>
    <w:rsid w:val="00232B4B"/>
    <w:rsid w:val="00243150"/>
    <w:rsid w:val="003E1F10"/>
    <w:rsid w:val="004271E2"/>
    <w:rsid w:val="00486715"/>
    <w:rsid w:val="004C3506"/>
    <w:rsid w:val="00537ADD"/>
    <w:rsid w:val="00563C2F"/>
    <w:rsid w:val="00642081"/>
    <w:rsid w:val="00646E6B"/>
    <w:rsid w:val="006A7692"/>
    <w:rsid w:val="0071253F"/>
    <w:rsid w:val="008649A4"/>
    <w:rsid w:val="00914FB3"/>
    <w:rsid w:val="00994F3D"/>
    <w:rsid w:val="009E15E7"/>
    <w:rsid w:val="00A2419F"/>
    <w:rsid w:val="00B8539C"/>
    <w:rsid w:val="00BC6C1E"/>
    <w:rsid w:val="00C0236B"/>
    <w:rsid w:val="00C5385E"/>
    <w:rsid w:val="00C60FF1"/>
    <w:rsid w:val="00CC3854"/>
    <w:rsid w:val="00D339F9"/>
    <w:rsid w:val="00D47809"/>
    <w:rsid w:val="00D83A1E"/>
    <w:rsid w:val="00DB30C7"/>
    <w:rsid w:val="00DC0438"/>
    <w:rsid w:val="00E2219F"/>
    <w:rsid w:val="00F50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F4B2A1"/>
  <w15:chartTrackingRefBased/>
  <w15:docId w15:val="{D87C2871-36AD-4B78-A1F2-4AF6ED88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F2"/>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2B4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2B4B"/>
  </w:style>
  <w:style w:type="paragraph" w:styleId="a5">
    <w:name w:val="footer"/>
    <w:basedOn w:val="a"/>
    <w:link w:val="a6"/>
    <w:uiPriority w:val="99"/>
    <w:unhideWhenUsed/>
    <w:rsid w:val="00232B4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2B4B"/>
  </w:style>
  <w:style w:type="paragraph" w:styleId="a7">
    <w:name w:val="Balloon Text"/>
    <w:basedOn w:val="a"/>
    <w:link w:val="a8"/>
    <w:uiPriority w:val="99"/>
    <w:semiHidden/>
    <w:unhideWhenUsed/>
    <w:rsid w:val="00C538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538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458884">
      <w:bodyDiv w:val="1"/>
      <w:marLeft w:val="0"/>
      <w:marRight w:val="0"/>
      <w:marTop w:val="0"/>
      <w:marBottom w:val="0"/>
      <w:divBdr>
        <w:top w:val="none" w:sz="0" w:space="0" w:color="auto"/>
        <w:left w:val="none" w:sz="0" w:space="0" w:color="auto"/>
        <w:bottom w:val="none" w:sz="0" w:space="0" w:color="auto"/>
        <w:right w:val="none" w:sz="0" w:space="0" w:color="auto"/>
      </w:divBdr>
    </w:div>
    <w:div w:id="168181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344</Words>
  <Characters>1967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UrusovaZR</dc:creator>
  <cp:keywords/>
  <dc:description/>
  <cp:lastModifiedBy>Урусова Зухра Расуловна</cp:lastModifiedBy>
  <cp:revision>24</cp:revision>
  <cp:lastPrinted>2018-10-18T07:26:00Z</cp:lastPrinted>
  <dcterms:created xsi:type="dcterms:W3CDTF">2017-09-11T09:18:00Z</dcterms:created>
  <dcterms:modified xsi:type="dcterms:W3CDTF">2019-05-08T15:38:00Z</dcterms:modified>
</cp:coreProperties>
</file>