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B8B" w:rsidRPr="0030645C" w:rsidRDefault="00BB3B8B" w:rsidP="00BB3B8B">
      <w:pPr>
        <w:pStyle w:val="2"/>
        <w:ind w:left="6372"/>
        <w:jc w:val="both"/>
        <w:rPr>
          <w:rFonts w:ascii="Times New Roman" w:hAnsi="Times New Roman" w:cs="Times New Roman"/>
          <w:b w:val="0"/>
          <w:i w:val="0"/>
        </w:rPr>
      </w:pPr>
      <w:r w:rsidRPr="0030645C">
        <w:rPr>
          <w:rFonts w:ascii="Times New Roman" w:hAnsi="Times New Roman" w:cs="Times New Roman"/>
          <w:b w:val="0"/>
          <w:i w:val="0"/>
        </w:rPr>
        <w:t>Вносится депутатом Народного Собрания (Парламент</w:t>
      </w:r>
      <w:r>
        <w:rPr>
          <w:rFonts w:ascii="Times New Roman" w:hAnsi="Times New Roman" w:cs="Times New Roman"/>
          <w:b w:val="0"/>
          <w:i w:val="0"/>
        </w:rPr>
        <w:t>а</w:t>
      </w:r>
      <w:r w:rsidRPr="0030645C">
        <w:rPr>
          <w:rFonts w:ascii="Times New Roman" w:hAnsi="Times New Roman" w:cs="Times New Roman"/>
          <w:b w:val="0"/>
          <w:i w:val="0"/>
        </w:rPr>
        <w:t xml:space="preserve">) КЧР Умалатовым В.А. </w:t>
      </w:r>
    </w:p>
    <w:p w:rsidR="00BB3B8B" w:rsidRDefault="00BB3B8B" w:rsidP="00BB3B8B">
      <w:pPr>
        <w:jc w:val="right"/>
        <w:rPr>
          <w:sz w:val="28"/>
          <w:szCs w:val="28"/>
        </w:rPr>
      </w:pPr>
    </w:p>
    <w:p w:rsidR="00BB3B8B" w:rsidRPr="00BA7F24" w:rsidRDefault="00BB3B8B" w:rsidP="00BB3B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7F24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BB3B8B" w:rsidRDefault="00BB3B8B" w:rsidP="00BB3B8B">
      <w:pPr>
        <w:pStyle w:val="ConsPlusTitle"/>
        <w:widowControl/>
        <w:ind w:right="142"/>
        <w:jc w:val="center"/>
        <w:outlineLvl w:val="0"/>
        <w:rPr>
          <w:rFonts w:ascii="Times New Roman" w:hAnsi="Times New Roman" w:cs="Times New Roman"/>
          <w:sz w:val="36"/>
          <w:szCs w:val="36"/>
        </w:rPr>
      </w:pPr>
    </w:p>
    <w:p w:rsidR="00BB3B8B" w:rsidRPr="00B01ECE" w:rsidRDefault="00BB3B8B" w:rsidP="00BB3B8B">
      <w:pPr>
        <w:pStyle w:val="ConsPlusTitle"/>
        <w:widowControl/>
        <w:ind w:right="142"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B01ECE">
        <w:rPr>
          <w:rFonts w:ascii="Times New Roman" w:hAnsi="Times New Roman" w:cs="Times New Roman"/>
          <w:sz w:val="36"/>
          <w:szCs w:val="36"/>
        </w:rPr>
        <w:t>ЗАКОН</w:t>
      </w:r>
    </w:p>
    <w:p w:rsidR="00BB3B8B" w:rsidRPr="00B01ECE" w:rsidRDefault="00BB3B8B" w:rsidP="00BB3B8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B01ECE">
        <w:rPr>
          <w:rFonts w:ascii="Times New Roman" w:hAnsi="Times New Roman" w:cs="Times New Roman"/>
          <w:sz w:val="36"/>
          <w:szCs w:val="36"/>
        </w:rPr>
        <w:t>КАРАЧАЕВО-ЧЕРКЕССКОЙ РЕСПУБЛИКИ</w:t>
      </w:r>
    </w:p>
    <w:p w:rsidR="00BB3B8B" w:rsidRPr="00542F2A" w:rsidRDefault="00BB3B8B" w:rsidP="00BB3B8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B3B8B" w:rsidRPr="00B01ECE" w:rsidRDefault="00BB3B8B" w:rsidP="00BB3B8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B01ECE">
        <w:rPr>
          <w:rFonts w:ascii="Times New Roman" w:hAnsi="Times New Roman" w:cs="Times New Roman"/>
          <w:sz w:val="32"/>
          <w:szCs w:val="32"/>
        </w:rPr>
        <w:t xml:space="preserve">О </w:t>
      </w:r>
      <w:r>
        <w:rPr>
          <w:rFonts w:ascii="Times New Roman" w:hAnsi="Times New Roman" w:cs="Times New Roman"/>
          <w:sz w:val="32"/>
          <w:szCs w:val="32"/>
        </w:rPr>
        <w:t>внесении изменени</w:t>
      </w:r>
      <w:r w:rsidR="007E37E1">
        <w:rPr>
          <w:rFonts w:ascii="Times New Roman" w:hAnsi="Times New Roman" w:cs="Times New Roman"/>
          <w:sz w:val="32"/>
          <w:szCs w:val="32"/>
        </w:rPr>
        <w:t>я</w:t>
      </w:r>
      <w:r w:rsidRPr="00B01ECE">
        <w:rPr>
          <w:rFonts w:ascii="Times New Roman" w:hAnsi="Times New Roman" w:cs="Times New Roman"/>
          <w:sz w:val="32"/>
          <w:szCs w:val="32"/>
        </w:rPr>
        <w:t xml:space="preserve"> в </w:t>
      </w:r>
      <w:r w:rsidR="00E734FB">
        <w:rPr>
          <w:rFonts w:ascii="Times New Roman" w:hAnsi="Times New Roman" w:cs="Times New Roman"/>
          <w:sz w:val="32"/>
          <w:szCs w:val="32"/>
        </w:rPr>
        <w:t xml:space="preserve">статью 24.2 </w:t>
      </w:r>
      <w:r w:rsidRPr="00B01ECE">
        <w:rPr>
          <w:rFonts w:ascii="Times New Roman" w:hAnsi="Times New Roman" w:cs="Times New Roman"/>
          <w:sz w:val="32"/>
          <w:szCs w:val="32"/>
        </w:rPr>
        <w:t>Закон</w:t>
      </w:r>
      <w:r w:rsidR="00E734FB">
        <w:rPr>
          <w:rFonts w:ascii="Times New Roman" w:hAnsi="Times New Roman" w:cs="Times New Roman"/>
          <w:sz w:val="32"/>
          <w:szCs w:val="32"/>
        </w:rPr>
        <w:t>а</w:t>
      </w:r>
      <w:r w:rsidRPr="00B01ECE">
        <w:rPr>
          <w:rFonts w:ascii="Times New Roman" w:hAnsi="Times New Roman" w:cs="Times New Roman"/>
          <w:sz w:val="32"/>
          <w:szCs w:val="32"/>
        </w:rPr>
        <w:t xml:space="preserve"> Карачаево-Черкесской Республики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01ECE">
        <w:rPr>
          <w:rFonts w:ascii="Times New Roman" w:hAnsi="Times New Roman" w:cs="Times New Roman"/>
          <w:sz w:val="32"/>
          <w:szCs w:val="32"/>
        </w:rPr>
        <w:t>«О</w:t>
      </w:r>
      <w:r>
        <w:rPr>
          <w:rFonts w:ascii="Times New Roman" w:hAnsi="Times New Roman" w:cs="Times New Roman"/>
          <w:sz w:val="32"/>
          <w:szCs w:val="32"/>
        </w:rPr>
        <w:t xml:space="preserve"> нормативных правовых актах Карачаево-Черкесской Республики</w:t>
      </w:r>
      <w:r w:rsidRPr="00B01ECE">
        <w:rPr>
          <w:rFonts w:ascii="Times New Roman" w:hAnsi="Times New Roman" w:cs="Times New Roman"/>
          <w:sz w:val="32"/>
          <w:szCs w:val="32"/>
        </w:rPr>
        <w:t>»</w:t>
      </w:r>
    </w:p>
    <w:p w:rsidR="00BB3B8B" w:rsidRPr="00D4297B" w:rsidRDefault="00BB3B8B" w:rsidP="00BB3B8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"/>
          <w:szCs w:val="28"/>
        </w:rPr>
      </w:pPr>
    </w:p>
    <w:p w:rsidR="00BB3B8B" w:rsidRDefault="00BB3B8B" w:rsidP="00BB3B8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3B8B" w:rsidRDefault="00BB3B8B" w:rsidP="00BB3B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542F2A">
        <w:rPr>
          <w:rFonts w:ascii="Times New Roman" w:hAnsi="Times New Roman" w:cs="Times New Roman"/>
          <w:sz w:val="28"/>
          <w:szCs w:val="28"/>
        </w:rPr>
        <w:t>Принят</w:t>
      </w:r>
      <w:r w:rsidRPr="00116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F2A">
        <w:rPr>
          <w:rFonts w:ascii="Times New Roman" w:hAnsi="Times New Roman" w:cs="Times New Roman"/>
          <w:sz w:val="28"/>
          <w:szCs w:val="28"/>
        </w:rPr>
        <w:t>Народным</w:t>
      </w:r>
      <w:proofErr w:type="gramEnd"/>
      <w:r w:rsidRPr="00542F2A">
        <w:rPr>
          <w:rFonts w:ascii="Times New Roman" w:hAnsi="Times New Roman" w:cs="Times New Roman"/>
          <w:sz w:val="28"/>
          <w:szCs w:val="28"/>
        </w:rPr>
        <w:t xml:space="preserve"> Собранием (Парламентом)</w:t>
      </w:r>
    </w:p>
    <w:p w:rsidR="00BB3B8B" w:rsidRPr="00542F2A" w:rsidRDefault="00BB3B8B" w:rsidP="00BB3B8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42F2A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</w:t>
      </w:r>
      <w:r w:rsidRPr="00542F2A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 г.</w:t>
      </w:r>
    </w:p>
    <w:p w:rsidR="00BB3B8B" w:rsidRPr="00FA1266" w:rsidRDefault="00BB3B8B" w:rsidP="00BB3B8B">
      <w:pPr>
        <w:tabs>
          <w:tab w:val="left" w:pos="583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B3B8B" w:rsidRPr="009A66C7" w:rsidRDefault="00BB3B8B" w:rsidP="00BB3B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A66C7">
        <w:rPr>
          <w:rFonts w:ascii="Times New Roman" w:hAnsi="Times New Roman" w:cs="Times New Roman"/>
          <w:b/>
          <w:sz w:val="28"/>
          <w:szCs w:val="28"/>
        </w:rPr>
        <w:t xml:space="preserve">Статья 1 </w:t>
      </w:r>
    </w:p>
    <w:p w:rsidR="00BB3B8B" w:rsidRDefault="00BB3B8B" w:rsidP="00BB3B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734FB" w:rsidRDefault="00BB3B8B" w:rsidP="00BB3B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EF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734FB">
        <w:rPr>
          <w:rFonts w:ascii="Times New Roman" w:hAnsi="Times New Roman" w:cs="Times New Roman"/>
          <w:sz w:val="28"/>
          <w:szCs w:val="28"/>
        </w:rPr>
        <w:t xml:space="preserve">пункт 1 статьи 24.2 </w:t>
      </w:r>
      <w:r w:rsidRPr="00454EFF">
        <w:rPr>
          <w:rFonts w:ascii="Times New Roman" w:hAnsi="Times New Roman" w:cs="Times New Roman"/>
          <w:sz w:val="28"/>
          <w:szCs w:val="28"/>
        </w:rPr>
        <w:t>Закон</w:t>
      </w:r>
      <w:r w:rsidR="00E734FB">
        <w:rPr>
          <w:rFonts w:ascii="Times New Roman" w:hAnsi="Times New Roman" w:cs="Times New Roman"/>
          <w:sz w:val="28"/>
          <w:szCs w:val="28"/>
        </w:rPr>
        <w:t>а</w:t>
      </w:r>
      <w:r w:rsidRPr="00454EFF">
        <w:rPr>
          <w:rFonts w:ascii="Times New Roman" w:hAnsi="Times New Roman" w:cs="Times New Roman"/>
          <w:sz w:val="28"/>
          <w:szCs w:val="28"/>
        </w:rPr>
        <w:t xml:space="preserve"> Карачаево-Черкесской Республики </w:t>
      </w:r>
      <w:r w:rsidR="00E734F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54EFF">
        <w:rPr>
          <w:rFonts w:ascii="Times New Roman" w:hAnsi="Times New Roman" w:cs="Times New Roman"/>
          <w:sz w:val="28"/>
          <w:szCs w:val="28"/>
        </w:rPr>
        <w:t>от 02 декабря</w:t>
      </w:r>
      <w:r w:rsidR="00E734FB"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Pr="00454EFF">
        <w:rPr>
          <w:rFonts w:ascii="Times New Roman" w:hAnsi="Times New Roman" w:cs="Times New Roman"/>
          <w:sz w:val="28"/>
          <w:szCs w:val="28"/>
        </w:rPr>
        <w:t>48-РЗ «О нормативных правовых актах Карачаево-Черкесской Республики» (в редакции законов Карачаево-Черкесской Республики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>22 декабря 2003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454EFF">
          <w:rPr>
            <w:rFonts w:ascii="Times New Roman" w:hAnsi="Times New Roman" w:cs="Times New Roman"/>
            <w:sz w:val="28"/>
            <w:szCs w:val="28"/>
          </w:rPr>
          <w:t>№ 74-РЗ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37E1">
        <w:rPr>
          <w:rFonts w:ascii="Times New Roman" w:hAnsi="Times New Roman" w:cs="Times New Roman"/>
          <w:sz w:val="28"/>
          <w:szCs w:val="28"/>
        </w:rPr>
        <w:t>от 05 июля</w:t>
      </w:r>
      <w:r w:rsidRPr="00454EFF">
        <w:rPr>
          <w:rFonts w:ascii="Times New Roman" w:hAnsi="Times New Roman" w:cs="Times New Roman"/>
          <w:sz w:val="28"/>
          <w:szCs w:val="28"/>
        </w:rPr>
        <w:t xml:space="preserve"> 2005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50-РЗ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 xml:space="preserve">, </w:t>
      </w:r>
      <w:r w:rsidR="00E734F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54EFF">
        <w:rPr>
          <w:rFonts w:ascii="Times New Roman" w:hAnsi="Times New Roman" w:cs="Times New Roman"/>
          <w:sz w:val="28"/>
          <w:szCs w:val="28"/>
        </w:rPr>
        <w:t>от 20 июня 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>г.</w:t>
      </w:r>
      <w:r w:rsidR="00E734F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34-РЗ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 от 20 декабря 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115-РЗ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24 июня </w:t>
      </w:r>
      <w:r w:rsidR="00E734F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54EFF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35-РЗ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 от 12 января 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1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5-РЗ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 от 05 июля 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2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38-РЗ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 xml:space="preserve">, </w:t>
      </w:r>
      <w:r w:rsidR="00E734F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54EFF">
        <w:rPr>
          <w:rFonts w:ascii="Times New Roman" w:hAnsi="Times New Roman" w:cs="Times New Roman"/>
          <w:sz w:val="28"/>
          <w:szCs w:val="28"/>
        </w:rPr>
        <w:t>от 15 ноября 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3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65-РЗ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>от 27 ию</w:t>
      </w:r>
      <w:r w:rsidR="007E37E1">
        <w:rPr>
          <w:rFonts w:ascii="Times New Roman" w:hAnsi="Times New Roman" w:cs="Times New Roman"/>
          <w:sz w:val="28"/>
          <w:szCs w:val="28"/>
        </w:rPr>
        <w:t>н</w:t>
      </w:r>
      <w:r w:rsidRPr="00454EFF">
        <w:rPr>
          <w:rFonts w:ascii="Times New Roman" w:hAnsi="Times New Roman" w:cs="Times New Roman"/>
          <w:sz w:val="28"/>
          <w:szCs w:val="28"/>
        </w:rPr>
        <w:t>я 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4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51-РЗ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 от 28 ноября 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5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96-РЗ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от 06 декабря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6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74-РЗ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 от 29 апреля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7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21-РЗ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 xml:space="preserve">, </w:t>
      </w:r>
      <w:r w:rsidR="00E734F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54EFF">
        <w:rPr>
          <w:rFonts w:ascii="Times New Roman" w:hAnsi="Times New Roman" w:cs="Times New Roman"/>
          <w:sz w:val="28"/>
          <w:szCs w:val="28"/>
        </w:rPr>
        <w:t>от 26 декабря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8" w:history="1">
        <w:r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454EFF">
          <w:rPr>
            <w:rFonts w:ascii="Times New Roman" w:hAnsi="Times New Roman" w:cs="Times New Roman"/>
            <w:sz w:val="28"/>
            <w:szCs w:val="28"/>
          </w:rPr>
          <w:t>94-РЗ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 от 21 декабря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19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94-РЗ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 xml:space="preserve">, от 18 апреля </w:t>
      </w:r>
      <w:r w:rsidR="00E734F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54EFF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20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19-РЗ</w:t>
        </w:r>
      </w:hyperlink>
      <w:r w:rsidRPr="00454EFF">
        <w:rPr>
          <w:rFonts w:ascii="Times New Roman" w:hAnsi="Times New Roman" w:cs="Times New Roman"/>
          <w:sz w:val="28"/>
          <w:szCs w:val="28"/>
        </w:rPr>
        <w:t>, от 22 февраля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EFF">
        <w:rPr>
          <w:rFonts w:ascii="Times New Roman" w:hAnsi="Times New Roman" w:cs="Times New Roman"/>
          <w:sz w:val="28"/>
          <w:szCs w:val="28"/>
        </w:rPr>
        <w:t xml:space="preserve">г. </w:t>
      </w:r>
      <w:hyperlink r:id="rId21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454EFF">
          <w:rPr>
            <w:rFonts w:ascii="Times New Roman" w:hAnsi="Times New Roman" w:cs="Times New Roman"/>
            <w:sz w:val="28"/>
            <w:szCs w:val="28"/>
          </w:rPr>
          <w:t xml:space="preserve"> 13-РЗ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26 сентября 2018 г. </w:t>
      </w:r>
      <w:r w:rsidR="00E734F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№ 52-РЗ, от 29 октября 2018 г. № 63-РЗ</w:t>
      </w:r>
      <w:r w:rsidRPr="00454EFF">
        <w:rPr>
          <w:rFonts w:ascii="Times New Roman" w:hAnsi="Times New Roman" w:cs="Times New Roman"/>
          <w:sz w:val="28"/>
          <w:szCs w:val="28"/>
        </w:rPr>
        <w:t xml:space="preserve">) </w:t>
      </w:r>
      <w:bookmarkStart w:id="0" w:name="_GoBack"/>
      <w:bookmarkEnd w:id="0"/>
      <w:r w:rsidRPr="00454EFF">
        <w:rPr>
          <w:rFonts w:ascii="Times New Roman" w:hAnsi="Times New Roman" w:cs="Times New Roman"/>
          <w:sz w:val="28"/>
          <w:szCs w:val="28"/>
        </w:rPr>
        <w:t>изменени</w:t>
      </w:r>
      <w:r w:rsidR="007E37E1">
        <w:rPr>
          <w:rFonts w:ascii="Times New Roman" w:hAnsi="Times New Roman" w:cs="Times New Roman"/>
          <w:sz w:val="28"/>
          <w:szCs w:val="28"/>
        </w:rPr>
        <w:t>е</w:t>
      </w:r>
      <w:r w:rsidR="00E734FB">
        <w:rPr>
          <w:rFonts w:ascii="Times New Roman" w:hAnsi="Times New Roman" w:cs="Times New Roman"/>
          <w:sz w:val="28"/>
          <w:szCs w:val="28"/>
        </w:rPr>
        <w:t>, дополнив е</w:t>
      </w:r>
      <w:r w:rsidR="007E37E1">
        <w:rPr>
          <w:rFonts w:ascii="Times New Roman" w:hAnsi="Times New Roman" w:cs="Times New Roman"/>
          <w:sz w:val="28"/>
          <w:szCs w:val="28"/>
        </w:rPr>
        <w:t>го</w:t>
      </w:r>
      <w:r w:rsidR="00E734FB">
        <w:rPr>
          <w:rFonts w:ascii="Times New Roman" w:hAnsi="Times New Roman" w:cs="Times New Roman"/>
          <w:sz w:val="28"/>
          <w:szCs w:val="28"/>
        </w:rPr>
        <w:t xml:space="preserve"> подпунктом «в» следующего содержания: </w:t>
      </w:r>
    </w:p>
    <w:p w:rsidR="00E734FB" w:rsidRDefault="00E734FB" w:rsidP="00E734F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«в) проектов нормативных правовых актов Карачаево-Черкесской Республики:</w:t>
      </w:r>
    </w:p>
    <w:p w:rsidR="00E734FB" w:rsidRDefault="00E734FB" w:rsidP="00E734F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устанавливающих, изменяющих, отменяющих подлежащие государственному регулированию цены (тарифы) на продукцию (товары, </w:t>
      </w:r>
      <w:r>
        <w:rPr>
          <w:rFonts w:ascii="Times New Roman" w:hAnsi="Times New Roman" w:cs="Times New Roman"/>
          <w:sz w:val="28"/>
          <w:szCs w:val="28"/>
        </w:rPr>
        <w:lastRenderedPageBreak/>
        <w:t>услуги), торговые надбавки (наценки) к таким ценам (тарифам) в соответствии с федеральными законами, определяющими порядок ценообразования в области регулируемых цен (тарифов) на продукцию (товары, услуги), торговых надбавок (наценок) к таким ценам (тарифам);</w:t>
      </w:r>
    </w:p>
    <w:p w:rsidR="00E734FB" w:rsidRDefault="00E734FB" w:rsidP="00E734F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разработанных в целях ликвидации чрезвычайных ситуаций природного и техногенного характера на период действия режимов чрезвычайных ситуаций.».</w:t>
      </w:r>
    </w:p>
    <w:p w:rsidR="00BB3B8B" w:rsidRPr="001F7BF3" w:rsidRDefault="00BB3B8B" w:rsidP="00E734F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B8B" w:rsidRPr="009A66C7" w:rsidRDefault="00BB3B8B" w:rsidP="00BB3B8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A66C7">
        <w:rPr>
          <w:rFonts w:ascii="Times New Roman" w:hAnsi="Times New Roman" w:cs="Times New Roman"/>
          <w:b/>
          <w:sz w:val="28"/>
          <w:szCs w:val="28"/>
        </w:rPr>
        <w:t xml:space="preserve">Статья 2 </w:t>
      </w:r>
    </w:p>
    <w:p w:rsidR="00BB3B8B" w:rsidRPr="007C5DC2" w:rsidRDefault="00BB3B8B" w:rsidP="00BB3B8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C5DC2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со дня его официального опубликования. </w:t>
      </w:r>
    </w:p>
    <w:p w:rsidR="00BB3B8B" w:rsidRPr="00542F2A" w:rsidRDefault="00BB3B8B" w:rsidP="00BB3B8B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B3B8B" w:rsidRPr="00FE6342" w:rsidRDefault="00BB3B8B" w:rsidP="00BB3B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  <w:r w:rsidRPr="00FE6342">
        <w:rPr>
          <w:rFonts w:ascii="Times New Roman" w:hAnsi="Times New Roman"/>
          <w:b/>
          <w:sz w:val="28"/>
          <w:szCs w:val="28"/>
        </w:rPr>
        <w:t>Глава</w:t>
      </w:r>
    </w:p>
    <w:p w:rsidR="00BB3B8B" w:rsidRDefault="00BB3B8B" w:rsidP="00BB3B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  <w:r w:rsidRPr="00FE6342">
        <w:rPr>
          <w:rFonts w:ascii="Times New Roman" w:hAnsi="Times New Roman"/>
          <w:b/>
          <w:sz w:val="28"/>
          <w:szCs w:val="28"/>
        </w:rPr>
        <w:t>Карачаево-Черкесской</w:t>
      </w:r>
    </w:p>
    <w:p w:rsidR="00BB3B8B" w:rsidRPr="00FE6342" w:rsidRDefault="00BB3B8B" w:rsidP="00BB3B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  <w:r w:rsidRPr="00FE6342">
        <w:rPr>
          <w:rFonts w:ascii="Times New Roman" w:hAnsi="Times New Roman"/>
          <w:b/>
          <w:sz w:val="28"/>
          <w:szCs w:val="28"/>
        </w:rPr>
        <w:t>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Р.</w:t>
      </w:r>
      <w:r w:rsidRPr="00FE6342">
        <w:rPr>
          <w:rFonts w:ascii="Times New Roman" w:hAnsi="Times New Roman"/>
          <w:b/>
          <w:sz w:val="28"/>
          <w:szCs w:val="28"/>
        </w:rPr>
        <w:t xml:space="preserve">Б. </w:t>
      </w:r>
      <w:proofErr w:type="spellStart"/>
      <w:r w:rsidRPr="00FE6342">
        <w:rPr>
          <w:rFonts w:ascii="Times New Roman" w:hAnsi="Times New Roman"/>
          <w:b/>
          <w:sz w:val="28"/>
          <w:szCs w:val="28"/>
        </w:rPr>
        <w:t>Темрезов</w:t>
      </w:r>
      <w:proofErr w:type="spellEnd"/>
    </w:p>
    <w:p w:rsidR="00BB3B8B" w:rsidRDefault="00BB3B8B" w:rsidP="00BB3B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BB3B8B" w:rsidRPr="00FE6342" w:rsidRDefault="00BB3B8B" w:rsidP="00BB3B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BB3B8B" w:rsidRPr="00542F2A" w:rsidRDefault="00BB3B8B" w:rsidP="00BB3B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Черке</w:t>
      </w:r>
      <w:r w:rsidRPr="00542F2A">
        <w:rPr>
          <w:rFonts w:ascii="Times New Roman" w:hAnsi="Times New Roman" w:cs="Times New Roman"/>
          <w:sz w:val="28"/>
          <w:szCs w:val="28"/>
        </w:rPr>
        <w:t>сск</w:t>
      </w:r>
    </w:p>
    <w:p w:rsidR="00BB3B8B" w:rsidRDefault="00BB3B8B" w:rsidP="00BB3B8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42F2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 г.</w:t>
      </w:r>
    </w:p>
    <w:p w:rsidR="00BB3B8B" w:rsidRPr="00542F2A" w:rsidRDefault="00BB3B8B" w:rsidP="00BB3B8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</w:p>
    <w:p w:rsidR="005317B2" w:rsidRDefault="005317B2"/>
    <w:sectPr w:rsidR="005317B2" w:rsidSect="00D4297B">
      <w:headerReference w:type="default" r:id="rId22"/>
      <w:footerReference w:type="default" r:id="rId23"/>
      <w:pgSz w:w="11905" w:h="16838" w:code="9"/>
      <w:pgMar w:top="709" w:right="848" w:bottom="993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FC6" w:rsidRDefault="00A64FC6">
      <w:pPr>
        <w:spacing w:after="0" w:line="240" w:lineRule="auto"/>
      </w:pPr>
      <w:r>
        <w:separator/>
      </w:r>
    </w:p>
  </w:endnote>
  <w:endnote w:type="continuationSeparator" w:id="0">
    <w:p w:rsidR="00A64FC6" w:rsidRDefault="00A64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880989"/>
      <w:docPartObj>
        <w:docPartGallery w:val="Page Numbers (Bottom of Page)"/>
        <w:docPartUnique/>
      </w:docPartObj>
    </w:sdtPr>
    <w:sdtEndPr/>
    <w:sdtContent>
      <w:p w:rsidR="003A47A9" w:rsidRDefault="00A64FC6">
        <w:pPr>
          <w:pStyle w:val="a5"/>
          <w:jc w:val="right"/>
        </w:pPr>
      </w:p>
      <w:p w:rsidR="00AF62C6" w:rsidRDefault="00A64FC6">
        <w:pPr>
          <w:pStyle w:val="a5"/>
          <w:jc w:val="right"/>
        </w:pPr>
      </w:p>
    </w:sdtContent>
  </w:sdt>
  <w:p w:rsidR="00AF62C6" w:rsidRDefault="00A64F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FC6" w:rsidRDefault="00A64FC6">
      <w:pPr>
        <w:spacing w:after="0" w:line="240" w:lineRule="auto"/>
      </w:pPr>
      <w:r>
        <w:separator/>
      </w:r>
    </w:p>
  </w:footnote>
  <w:footnote w:type="continuationSeparator" w:id="0">
    <w:p w:rsidR="00A64FC6" w:rsidRDefault="00A64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7777998"/>
      <w:docPartObj>
        <w:docPartGallery w:val="Page Numbers (Top of Page)"/>
        <w:docPartUnique/>
      </w:docPartObj>
    </w:sdtPr>
    <w:sdtEndPr/>
    <w:sdtContent>
      <w:p w:rsidR="00D4297B" w:rsidRDefault="00E734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34B">
          <w:rPr>
            <w:noProof/>
          </w:rPr>
          <w:t>2</w:t>
        </w:r>
        <w:r>
          <w:fldChar w:fldCharType="end"/>
        </w:r>
      </w:p>
    </w:sdtContent>
  </w:sdt>
  <w:p w:rsidR="00D4297B" w:rsidRDefault="00A64F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B8B"/>
    <w:rsid w:val="005317B2"/>
    <w:rsid w:val="007E37E1"/>
    <w:rsid w:val="008C48B1"/>
    <w:rsid w:val="00A0434B"/>
    <w:rsid w:val="00A64FC6"/>
    <w:rsid w:val="00BB3B8B"/>
    <w:rsid w:val="00E7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05EEF-AE68-463A-B2AC-2E8E3FA5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B8B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BB3B8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B3B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BB3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3B8B"/>
  </w:style>
  <w:style w:type="paragraph" w:styleId="a5">
    <w:name w:val="footer"/>
    <w:basedOn w:val="a"/>
    <w:link w:val="a6"/>
    <w:uiPriority w:val="99"/>
    <w:unhideWhenUsed/>
    <w:rsid w:val="00BB3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3B8B"/>
  </w:style>
  <w:style w:type="character" w:customStyle="1" w:styleId="20">
    <w:name w:val="Заголовок 2 Знак"/>
    <w:basedOn w:val="a0"/>
    <w:link w:val="2"/>
    <w:rsid w:val="00BB3B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04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4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110852458298D6E2824515629C5B0908CB4B2296FA6CADE0C22467AEAE43200803D01E123939BF576h1Y2H" TargetMode="External"/><Relationship Id="rId13" Type="http://schemas.openxmlformats.org/officeDocument/2006/relationships/hyperlink" Target="consultantplus://offline/ref=292110852458298D6E2824515629C5B0908CB4B22D67AACEDE0C22467AEAE43200803D01E123939BF576h1Y2H" TargetMode="External"/><Relationship Id="rId18" Type="http://schemas.openxmlformats.org/officeDocument/2006/relationships/hyperlink" Target="consultantplus://offline/ref=292110852458298D6E2824515629C5B0908CB4B22969A2CBD551284E23E6E6350FDF2A06A82F929BF57615hBY8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92110852458298D6E2824515629C5B0908CB4B22A6DA0CED251284E23E6E6350FDF2A06A82F929BF57615hBY8H" TargetMode="External"/><Relationship Id="rId7" Type="http://schemas.openxmlformats.org/officeDocument/2006/relationships/hyperlink" Target="consultantplus://offline/ref=292110852458298D6E2824515629C5B0908CB4B22E6DA7C683062A1F76E8E33D5F973A48ED22939BF5h7Y1H" TargetMode="External"/><Relationship Id="rId12" Type="http://schemas.openxmlformats.org/officeDocument/2006/relationships/hyperlink" Target="consultantplus://offline/ref=292110852458298D6E2824515629C5B0908CB4B22D6BA6C4DE0C22467AEAE43200803D01E123939BF576h1Y2H" TargetMode="External"/><Relationship Id="rId17" Type="http://schemas.openxmlformats.org/officeDocument/2006/relationships/hyperlink" Target="consultantplus://offline/ref=292110852458298D6E2824515629C5B0908CB4B2296CABC4D351284E23E6E6350FDF2A06A82F929BF57615hBY8H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92110852458298D6E2824515629C5B0908CB4B2296CA2CBD451284E23E6E6350FDF2A06A82F929BF57615hBY8H" TargetMode="External"/><Relationship Id="rId20" Type="http://schemas.openxmlformats.org/officeDocument/2006/relationships/hyperlink" Target="consultantplus://offline/ref=292110852458298D6E2824515629C5B0908CB4B22966ABCAD151284E23E6E6350FDF2A06A82F929BF57615hBY8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92110852458298D6E2824515629C5B0908CB4B22D6BABC683062A1F76E8E33D5F973A48ED22939BF5h7Y1H" TargetMode="External"/><Relationship Id="rId11" Type="http://schemas.openxmlformats.org/officeDocument/2006/relationships/hyperlink" Target="consultantplus://offline/ref=292110852458298D6E2824515629C5B0908CB4B22C6EA3C5DE0C22467AEAE43200803D01E123939BF576h1Y2H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292110852458298D6E2824515629C5B0908CB4B2216CAACCDE0C22467AEAE43200803D01E123939BF576h1Y2H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292110852458298D6E2824515629C5B0908CB4B22A68A1CFDE0C22467AEAE43200803D01E123939BF576h1Y2H" TargetMode="External"/><Relationship Id="rId19" Type="http://schemas.openxmlformats.org/officeDocument/2006/relationships/hyperlink" Target="consultantplus://offline/ref=292110852458298D6E2824515629C5B0908CB4B22966A1CCD351284E23E6E6350FDF2A06A82F929BF57615hBY8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92110852458298D6E2824515629C5B0908CB4B2296AA5C8DE0C22467AEAE43200803D01E123939BF576h1Y2H" TargetMode="External"/><Relationship Id="rId14" Type="http://schemas.openxmlformats.org/officeDocument/2006/relationships/hyperlink" Target="consultantplus://offline/ref=292110852458298D6E2824515629C5B0908CB4B22F6AA4CDDE0C22467AEAE43200803D01E123939BF576h1Y2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652</Words>
  <Characters>3718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Магомаева Комета Исаевна</cp:lastModifiedBy>
  <cp:revision>5</cp:revision>
  <cp:lastPrinted>2019-07-01T13:13:00Z</cp:lastPrinted>
  <dcterms:created xsi:type="dcterms:W3CDTF">2019-06-24T09:22:00Z</dcterms:created>
  <dcterms:modified xsi:type="dcterms:W3CDTF">2019-07-01T13:13:00Z</dcterms:modified>
</cp:coreProperties>
</file>