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A92" w:rsidRDefault="00BB5A92" w:rsidP="008735B3">
      <w:pPr>
        <w:autoSpaceDE w:val="0"/>
        <w:autoSpaceDN w:val="0"/>
        <w:adjustRightInd w:val="0"/>
        <w:outlineLvl w:val="1"/>
        <w:rPr>
          <w:b/>
          <w:sz w:val="28"/>
          <w:szCs w:val="28"/>
        </w:rPr>
      </w:pPr>
    </w:p>
    <w:p w:rsidR="00BB5A92" w:rsidRDefault="00BB5A92" w:rsidP="008735B3">
      <w:pPr>
        <w:autoSpaceDE w:val="0"/>
        <w:autoSpaceDN w:val="0"/>
        <w:adjustRightInd w:val="0"/>
        <w:ind w:firstLine="540"/>
        <w:jc w:val="center"/>
        <w:outlineLvl w:val="1"/>
        <w:rPr>
          <w:b/>
          <w:sz w:val="28"/>
          <w:szCs w:val="28"/>
        </w:rPr>
      </w:pPr>
      <w:r>
        <w:rPr>
          <w:b/>
          <w:sz w:val="28"/>
          <w:szCs w:val="28"/>
        </w:rPr>
        <w:t>Пояснительная записка</w:t>
      </w:r>
    </w:p>
    <w:p w:rsidR="00BB5A92" w:rsidRDefault="00BB5A92" w:rsidP="008735B3">
      <w:pPr>
        <w:autoSpaceDE w:val="0"/>
        <w:autoSpaceDN w:val="0"/>
        <w:adjustRightInd w:val="0"/>
        <w:ind w:firstLine="540"/>
        <w:jc w:val="center"/>
        <w:outlineLvl w:val="1"/>
        <w:rPr>
          <w:b/>
          <w:sz w:val="28"/>
          <w:szCs w:val="28"/>
        </w:rPr>
      </w:pPr>
    </w:p>
    <w:p w:rsidR="00BB5A92" w:rsidRPr="00FA0916" w:rsidRDefault="00BB5A92" w:rsidP="008735B3">
      <w:pPr>
        <w:spacing w:line="360" w:lineRule="auto"/>
        <w:ind w:right="-5"/>
        <w:jc w:val="center"/>
        <w:rPr>
          <w:b/>
          <w:spacing w:val="-3"/>
          <w:sz w:val="28"/>
          <w:szCs w:val="28"/>
        </w:rPr>
      </w:pPr>
      <w:r w:rsidRPr="00FA0916">
        <w:rPr>
          <w:b/>
          <w:sz w:val="28"/>
          <w:szCs w:val="28"/>
        </w:rPr>
        <w:t xml:space="preserve">к проекту закона Карачаево-Черкесской Республики </w:t>
      </w:r>
      <w:r w:rsidRPr="00FA0916">
        <w:rPr>
          <w:b/>
          <w:spacing w:val="-3"/>
          <w:sz w:val="28"/>
          <w:szCs w:val="28"/>
        </w:rPr>
        <w:t>«О внесении изменени</w:t>
      </w:r>
      <w:r>
        <w:rPr>
          <w:b/>
          <w:spacing w:val="-3"/>
          <w:sz w:val="28"/>
          <w:szCs w:val="28"/>
        </w:rPr>
        <w:t>я</w:t>
      </w:r>
      <w:r w:rsidRPr="00FA0916">
        <w:rPr>
          <w:b/>
          <w:spacing w:val="-3"/>
          <w:sz w:val="28"/>
          <w:szCs w:val="28"/>
        </w:rPr>
        <w:t xml:space="preserve"> в статью 2 Закона Карачаево-Черкесской Республики от 25.04.2014 №18-РЗ</w:t>
      </w:r>
      <w:r>
        <w:rPr>
          <w:b/>
          <w:spacing w:val="-3"/>
          <w:sz w:val="28"/>
          <w:szCs w:val="28"/>
        </w:rPr>
        <w:t xml:space="preserve">  </w:t>
      </w:r>
      <w:r w:rsidRPr="00FA0916">
        <w:rPr>
          <w:b/>
          <w:spacing w:val="-3"/>
          <w:sz w:val="28"/>
          <w:szCs w:val="28"/>
        </w:rPr>
        <w:t xml:space="preserve">«О наделении органов местного самоуправления Карачаево-Черкесской Республики отдельными государственными полномочиями Карачаево-Черкесской Республики в сфере жилищно-коммунального хозяйства» </w:t>
      </w:r>
    </w:p>
    <w:p w:rsidR="00BB5A92" w:rsidRPr="00FE1AF3" w:rsidRDefault="00BB5A92" w:rsidP="008735B3">
      <w:pPr>
        <w:spacing w:line="360" w:lineRule="auto"/>
        <w:ind w:right="-5"/>
        <w:jc w:val="center"/>
        <w:rPr>
          <w:b/>
          <w:sz w:val="28"/>
          <w:szCs w:val="28"/>
        </w:rPr>
      </w:pPr>
    </w:p>
    <w:p w:rsidR="00BB5A92" w:rsidRPr="008D18ED" w:rsidRDefault="00BB5A92" w:rsidP="00163F52">
      <w:pPr>
        <w:spacing w:line="360" w:lineRule="auto"/>
        <w:ind w:firstLine="709"/>
        <w:jc w:val="both"/>
        <w:rPr>
          <w:sz w:val="28"/>
          <w:szCs w:val="28"/>
        </w:rPr>
      </w:pPr>
      <w:r>
        <w:rPr>
          <w:sz w:val="28"/>
          <w:szCs w:val="28"/>
        </w:rPr>
        <w:t>Проект з</w:t>
      </w:r>
      <w:r w:rsidRPr="006A718A">
        <w:rPr>
          <w:sz w:val="28"/>
          <w:szCs w:val="28"/>
        </w:rPr>
        <w:t xml:space="preserve">акона </w:t>
      </w:r>
      <w:r>
        <w:rPr>
          <w:sz w:val="28"/>
          <w:szCs w:val="28"/>
        </w:rPr>
        <w:t xml:space="preserve">Карачаево-Черкесской Республики </w:t>
      </w:r>
      <w:r w:rsidRPr="00F52770">
        <w:rPr>
          <w:spacing w:val="-3"/>
          <w:sz w:val="28"/>
          <w:szCs w:val="28"/>
        </w:rPr>
        <w:t>«О внесении изменени</w:t>
      </w:r>
      <w:r>
        <w:rPr>
          <w:spacing w:val="-3"/>
          <w:sz w:val="28"/>
          <w:szCs w:val="28"/>
        </w:rPr>
        <w:t>я</w:t>
      </w:r>
      <w:r w:rsidRPr="00F52770">
        <w:rPr>
          <w:spacing w:val="-3"/>
          <w:sz w:val="28"/>
          <w:szCs w:val="28"/>
        </w:rPr>
        <w:t xml:space="preserve"> в статью</w:t>
      </w:r>
      <w:r>
        <w:rPr>
          <w:spacing w:val="-3"/>
          <w:sz w:val="28"/>
          <w:szCs w:val="28"/>
        </w:rPr>
        <w:t xml:space="preserve"> </w:t>
      </w:r>
      <w:r w:rsidRPr="00F52770">
        <w:rPr>
          <w:spacing w:val="-3"/>
          <w:sz w:val="28"/>
          <w:szCs w:val="28"/>
        </w:rPr>
        <w:t xml:space="preserve"> </w:t>
      </w:r>
      <w:r>
        <w:rPr>
          <w:spacing w:val="-3"/>
          <w:sz w:val="28"/>
          <w:szCs w:val="28"/>
        </w:rPr>
        <w:t xml:space="preserve"> 2 </w:t>
      </w:r>
      <w:r w:rsidRPr="00F52770">
        <w:rPr>
          <w:spacing w:val="-3"/>
          <w:sz w:val="28"/>
          <w:szCs w:val="28"/>
        </w:rPr>
        <w:t xml:space="preserve"> </w:t>
      </w:r>
      <w:r>
        <w:rPr>
          <w:spacing w:val="-3"/>
          <w:sz w:val="28"/>
          <w:szCs w:val="28"/>
        </w:rPr>
        <w:t xml:space="preserve"> </w:t>
      </w:r>
      <w:r w:rsidRPr="00F52770">
        <w:rPr>
          <w:spacing w:val="-3"/>
          <w:sz w:val="28"/>
          <w:szCs w:val="28"/>
        </w:rPr>
        <w:t>Закона</w:t>
      </w:r>
      <w:r>
        <w:rPr>
          <w:spacing w:val="-3"/>
          <w:sz w:val="28"/>
          <w:szCs w:val="28"/>
        </w:rPr>
        <w:t xml:space="preserve"> </w:t>
      </w:r>
      <w:r w:rsidRPr="00F52770">
        <w:rPr>
          <w:spacing w:val="-3"/>
          <w:sz w:val="28"/>
          <w:szCs w:val="28"/>
        </w:rPr>
        <w:t xml:space="preserve"> </w:t>
      </w:r>
      <w:r>
        <w:rPr>
          <w:spacing w:val="-3"/>
          <w:sz w:val="28"/>
          <w:szCs w:val="28"/>
        </w:rPr>
        <w:t xml:space="preserve"> </w:t>
      </w:r>
      <w:r w:rsidRPr="00F52770">
        <w:rPr>
          <w:spacing w:val="-3"/>
          <w:sz w:val="28"/>
          <w:szCs w:val="28"/>
        </w:rPr>
        <w:t xml:space="preserve">Карачаево-Черкесской </w:t>
      </w:r>
      <w:r>
        <w:rPr>
          <w:spacing w:val="-3"/>
          <w:sz w:val="28"/>
          <w:szCs w:val="28"/>
        </w:rPr>
        <w:t xml:space="preserve"> </w:t>
      </w:r>
      <w:r w:rsidRPr="00F52770">
        <w:rPr>
          <w:spacing w:val="-3"/>
          <w:sz w:val="28"/>
          <w:szCs w:val="28"/>
        </w:rPr>
        <w:t>Республики</w:t>
      </w:r>
      <w:r>
        <w:rPr>
          <w:spacing w:val="-3"/>
          <w:sz w:val="28"/>
          <w:szCs w:val="28"/>
        </w:rPr>
        <w:t xml:space="preserve">   </w:t>
      </w:r>
      <w:r w:rsidRPr="00F52770">
        <w:rPr>
          <w:spacing w:val="-3"/>
          <w:sz w:val="28"/>
          <w:szCs w:val="28"/>
        </w:rPr>
        <w:t xml:space="preserve"> </w:t>
      </w:r>
      <w:r>
        <w:rPr>
          <w:spacing w:val="-3"/>
          <w:sz w:val="28"/>
          <w:szCs w:val="28"/>
        </w:rPr>
        <w:t xml:space="preserve">от   25.04.2014     №18-РЗ   </w:t>
      </w:r>
      <w:r w:rsidRPr="00F52770">
        <w:rPr>
          <w:spacing w:val="-3"/>
          <w:sz w:val="28"/>
          <w:szCs w:val="28"/>
        </w:rPr>
        <w:t>«</w:t>
      </w:r>
      <w:r>
        <w:rPr>
          <w:spacing w:val="-3"/>
          <w:sz w:val="28"/>
          <w:szCs w:val="28"/>
        </w:rPr>
        <w:t>О наделении органов местного самоуправления Карачаево-Черкесской Республики отдельными государственными полномочиями Карачаево-Черкесской Республики в сфере жилищно-коммунального хозяйства</w:t>
      </w:r>
      <w:r w:rsidRPr="00F52770">
        <w:rPr>
          <w:spacing w:val="-3"/>
          <w:sz w:val="28"/>
          <w:szCs w:val="28"/>
        </w:rPr>
        <w:t>»</w:t>
      </w:r>
      <w:r>
        <w:rPr>
          <w:sz w:val="28"/>
          <w:szCs w:val="28"/>
        </w:rPr>
        <w:t xml:space="preserve"> (далее - законопроект) </w:t>
      </w:r>
      <w:r w:rsidRPr="00317DA7">
        <w:rPr>
          <w:sz w:val="28"/>
          <w:szCs w:val="28"/>
        </w:rPr>
        <w:t>подготовлен в</w:t>
      </w:r>
      <w:r>
        <w:rPr>
          <w:sz w:val="28"/>
          <w:szCs w:val="28"/>
        </w:rPr>
        <w:t>о исполнение пункта 19 статьи 32 Федерального закона от 07.12.2011 №416-ФЗ «О водоснабжении и водоотведении», подпункта 4 пункта 1 статьи 14 Федерального закона от 06.10.2003 №131-ФЗ «Об общих принципах организации местного самоуправления в Российской Федерации», а также в связи с решением Думы Усть-Джегутинского муниципального района от 25.09.2015 №89-</w:t>
      </w:r>
      <w:r>
        <w:rPr>
          <w:sz w:val="28"/>
          <w:szCs w:val="28"/>
          <w:lang w:val="en-US"/>
        </w:rPr>
        <w:t>III</w:t>
      </w:r>
      <w:r>
        <w:rPr>
          <w:sz w:val="28"/>
          <w:szCs w:val="28"/>
        </w:rPr>
        <w:t xml:space="preserve"> «О принятии отдельных полномочий сельских поселений Усть-Джегутинского муниципального района и создании муниципального унитарного предприятия».</w:t>
      </w:r>
    </w:p>
    <w:p w:rsidR="00BB5A92" w:rsidRDefault="00BB5A92" w:rsidP="008735B3">
      <w:pPr>
        <w:spacing w:line="360" w:lineRule="auto"/>
        <w:ind w:firstLine="709"/>
        <w:jc w:val="both"/>
        <w:rPr>
          <w:spacing w:val="-3"/>
          <w:sz w:val="28"/>
          <w:szCs w:val="28"/>
        </w:rPr>
      </w:pPr>
      <w:r>
        <w:rPr>
          <w:sz w:val="28"/>
          <w:szCs w:val="28"/>
        </w:rPr>
        <w:t xml:space="preserve">Законопроектом вносятся </w:t>
      </w:r>
      <w:r>
        <w:rPr>
          <w:color w:val="000000"/>
          <w:spacing w:val="-2"/>
          <w:sz w:val="28"/>
          <w:szCs w:val="28"/>
        </w:rPr>
        <w:t xml:space="preserve">изменения </w:t>
      </w:r>
      <w:r>
        <w:rPr>
          <w:spacing w:val="-2"/>
          <w:sz w:val="28"/>
          <w:szCs w:val="28"/>
        </w:rPr>
        <w:t xml:space="preserve">в статью </w:t>
      </w:r>
      <w:r>
        <w:rPr>
          <w:spacing w:val="-3"/>
          <w:sz w:val="28"/>
          <w:szCs w:val="28"/>
        </w:rPr>
        <w:t>2</w:t>
      </w:r>
      <w:r w:rsidRPr="00F52770">
        <w:rPr>
          <w:spacing w:val="-3"/>
          <w:sz w:val="28"/>
          <w:szCs w:val="28"/>
        </w:rPr>
        <w:t xml:space="preserve"> Закона Карачаево-Черкесской Республики </w:t>
      </w:r>
      <w:r>
        <w:rPr>
          <w:spacing w:val="-3"/>
          <w:sz w:val="28"/>
          <w:szCs w:val="28"/>
        </w:rPr>
        <w:t xml:space="preserve">от 25.04.2014 №18-РЗ </w:t>
      </w:r>
      <w:r w:rsidRPr="00F52770">
        <w:rPr>
          <w:spacing w:val="-3"/>
          <w:sz w:val="28"/>
          <w:szCs w:val="28"/>
        </w:rPr>
        <w:t>«</w:t>
      </w:r>
      <w:r>
        <w:rPr>
          <w:spacing w:val="-3"/>
          <w:sz w:val="28"/>
          <w:szCs w:val="28"/>
        </w:rPr>
        <w:t>О наделении органов местного самоуправления Карачаево-Черкесской Республики отдельными государственными полномочиями Карачаево-Черкесской Республики в сфере жилищно-коммунального хозяйства</w:t>
      </w:r>
      <w:r w:rsidRPr="00F52770">
        <w:rPr>
          <w:spacing w:val="-3"/>
          <w:sz w:val="28"/>
          <w:szCs w:val="28"/>
        </w:rPr>
        <w:t>»</w:t>
      </w:r>
      <w:r>
        <w:rPr>
          <w:spacing w:val="-3"/>
          <w:sz w:val="28"/>
          <w:szCs w:val="28"/>
        </w:rPr>
        <w:t xml:space="preserve">, в части уточнения наименований сельских поселений, которые наделены </w:t>
      </w:r>
      <w:r w:rsidRPr="002F6847">
        <w:rPr>
          <w:spacing w:val="-3"/>
          <w:sz w:val="28"/>
          <w:szCs w:val="28"/>
        </w:rPr>
        <w:t>отдельными государственными полномочиями Карачаево-Черкесской Республики в сфере жилищно-коммунального хозяйства</w:t>
      </w:r>
      <w:r>
        <w:rPr>
          <w:spacing w:val="-3"/>
          <w:sz w:val="28"/>
          <w:szCs w:val="28"/>
        </w:rPr>
        <w:t xml:space="preserve">. В связи с чем, из названной статьи исключены Апсуанское сельское поселение Адыге-Хабльского муниципального района и Грушкинское сельское поселение Адыге-Хабльского муниципального района в связи с ликвидацией муниципальных унитарных предприятий, оказывающих услугу по водоснабжению на территории названных населенных пунктов. В связи с образованием Усть-Джегутинского муниципального унитарного предприятия «Производственное объединение по водоснабжению и водоотведению в Усть-Джегутинском муниципальном районе», которое оказывает услугу по водоснабжению и водоотведению на территории сельских поселений Усть-Джегутинского района, а также на территории Кубинского сельского поселения Абазинского муниципального района, Знаменского сельского поселения Прикубанского муниципального района, Ильичевского сельского поселения Прикубанского муниципального района, Николаевского сельского поселения Прикубанского муниципального района, Счастливенского сельского поселения Прикубанского муниципального района, Таллыкского сельского поселения Прикубанского муниципального района, данные муниципальные образования включены в статью 2 Закона Карачаево-Черкесской Республики от 25.04.2014 №18-РЗ.  </w:t>
      </w:r>
    </w:p>
    <w:p w:rsidR="00BB5A92" w:rsidRDefault="00BB5A92" w:rsidP="008735B3">
      <w:pPr>
        <w:spacing w:line="360" w:lineRule="auto"/>
        <w:ind w:firstLine="709"/>
        <w:jc w:val="both"/>
        <w:rPr>
          <w:spacing w:val="-3"/>
          <w:sz w:val="28"/>
          <w:szCs w:val="28"/>
        </w:rPr>
      </w:pPr>
    </w:p>
    <w:p w:rsidR="00BB5A92" w:rsidRDefault="00BB5A92" w:rsidP="008735B3">
      <w:pPr>
        <w:spacing w:line="360" w:lineRule="auto"/>
        <w:ind w:firstLine="709"/>
        <w:jc w:val="both"/>
        <w:rPr>
          <w:spacing w:val="-3"/>
          <w:sz w:val="28"/>
          <w:szCs w:val="28"/>
        </w:rPr>
      </w:pPr>
    </w:p>
    <w:p w:rsidR="00BB5A92" w:rsidRDefault="00BB5A92" w:rsidP="008735B3">
      <w:pPr>
        <w:ind w:right="-5"/>
        <w:jc w:val="both"/>
        <w:rPr>
          <w:sz w:val="28"/>
          <w:szCs w:val="28"/>
        </w:rPr>
      </w:pPr>
    </w:p>
    <w:p w:rsidR="00BB5A92" w:rsidRPr="0067741D" w:rsidRDefault="00BB5A92" w:rsidP="008735B3">
      <w:pPr>
        <w:shd w:val="clear" w:color="auto" w:fill="FFFFFF"/>
        <w:spacing w:line="360" w:lineRule="auto"/>
        <w:jc w:val="both"/>
        <w:rPr>
          <w:color w:val="000000"/>
          <w:sz w:val="28"/>
          <w:szCs w:val="28"/>
        </w:rPr>
      </w:pPr>
      <w:r w:rsidRPr="0067741D">
        <w:rPr>
          <w:color w:val="000000"/>
          <w:sz w:val="28"/>
          <w:szCs w:val="28"/>
        </w:rPr>
        <w:t>Министр строительства и</w:t>
      </w:r>
    </w:p>
    <w:p w:rsidR="00BB5A92" w:rsidRPr="0067741D" w:rsidRDefault="00BB5A92" w:rsidP="008735B3">
      <w:pPr>
        <w:shd w:val="clear" w:color="auto" w:fill="FFFFFF"/>
        <w:spacing w:line="360" w:lineRule="auto"/>
        <w:jc w:val="both"/>
        <w:rPr>
          <w:color w:val="000000"/>
          <w:sz w:val="28"/>
          <w:szCs w:val="28"/>
        </w:rPr>
      </w:pPr>
      <w:r w:rsidRPr="0067741D">
        <w:rPr>
          <w:color w:val="000000"/>
          <w:sz w:val="28"/>
          <w:szCs w:val="28"/>
        </w:rPr>
        <w:t>жилищно-коммунального хозяйства</w:t>
      </w:r>
    </w:p>
    <w:p w:rsidR="00BB5A92" w:rsidRPr="0067741D" w:rsidRDefault="00BB5A92" w:rsidP="008735B3">
      <w:pPr>
        <w:shd w:val="clear" w:color="auto" w:fill="FFFFFF"/>
        <w:spacing w:line="360" w:lineRule="auto"/>
        <w:jc w:val="both"/>
        <w:rPr>
          <w:color w:val="000000"/>
          <w:sz w:val="28"/>
          <w:szCs w:val="28"/>
        </w:rPr>
      </w:pPr>
      <w:r w:rsidRPr="0067741D">
        <w:rPr>
          <w:color w:val="000000"/>
          <w:sz w:val="28"/>
          <w:szCs w:val="28"/>
        </w:rPr>
        <w:t xml:space="preserve">Карачаево-Черкесской Республики        </w:t>
      </w:r>
      <w:r>
        <w:rPr>
          <w:color w:val="000000"/>
          <w:sz w:val="28"/>
          <w:szCs w:val="28"/>
        </w:rPr>
        <w:t xml:space="preserve">           </w:t>
      </w:r>
      <w:r w:rsidRPr="0067741D">
        <w:rPr>
          <w:color w:val="000000"/>
          <w:sz w:val="28"/>
          <w:szCs w:val="28"/>
        </w:rPr>
        <w:t xml:space="preserve">                               </w:t>
      </w:r>
      <w:r>
        <w:rPr>
          <w:color w:val="000000"/>
          <w:sz w:val="28"/>
          <w:szCs w:val="28"/>
        </w:rPr>
        <w:t>Е.А.Гордиенко</w:t>
      </w:r>
    </w:p>
    <w:p w:rsidR="00BB5A92" w:rsidRDefault="00BB5A92" w:rsidP="008735B3">
      <w:pPr>
        <w:shd w:val="clear" w:color="auto" w:fill="FFFFFF"/>
        <w:jc w:val="both"/>
        <w:rPr>
          <w:bCs/>
          <w:color w:val="000000"/>
          <w:sz w:val="28"/>
          <w:szCs w:val="28"/>
        </w:rPr>
      </w:pPr>
    </w:p>
    <w:p w:rsidR="00BB5A92" w:rsidRDefault="00BB5A92" w:rsidP="008735B3">
      <w:pPr>
        <w:shd w:val="clear" w:color="auto" w:fill="FFFFFF"/>
        <w:jc w:val="both"/>
        <w:rPr>
          <w:bCs/>
          <w:color w:val="000000"/>
          <w:sz w:val="28"/>
          <w:szCs w:val="28"/>
        </w:rPr>
      </w:pPr>
    </w:p>
    <w:p w:rsidR="00BB5A92" w:rsidRDefault="00BB5A92" w:rsidP="008735B3">
      <w:pPr>
        <w:shd w:val="clear" w:color="auto" w:fill="FFFFFF"/>
        <w:jc w:val="both"/>
        <w:rPr>
          <w:bCs/>
          <w:color w:val="000000"/>
          <w:sz w:val="28"/>
          <w:szCs w:val="28"/>
        </w:rPr>
      </w:pPr>
    </w:p>
    <w:p w:rsidR="00BB5A92" w:rsidRDefault="00BB5A92" w:rsidP="008735B3">
      <w:pPr>
        <w:shd w:val="clear" w:color="auto" w:fill="FFFFFF"/>
        <w:jc w:val="both"/>
        <w:rPr>
          <w:bCs/>
          <w:color w:val="000000"/>
          <w:sz w:val="28"/>
          <w:szCs w:val="28"/>
        </w:rPr>
      </w:pPr>
    </w:p>
    <w:p w:rsidR="00BB5A92" w:rsidRPr="00852C5F" w:rsidRDefault="00BB5A92" w:rsidP="008735B3">
      <w:r w:rsidRPr="00852C5F">
        <w:t>Исп. Начальник экономического отдела                                                                   Шутова Т.М.</w:t>
      </w:r>
    </w:p>
    <w:p w:rsidR="00BB5A92" w:rsidRPr="00852C5F" w:rsidRDefault="00BB5A92" w:rsidP="008735B3">
      <w:r w:rsidRPr="00852C5F">
        <w:t xml:space="preserve">           262792</w:t>
      </w:r>
    </w:p>
    <w:p w:rsidR="00BB5A92" w:rsidRPr="00852C5F" w:rsidRDefault="00BB5A92" w:rsidP="008735B3"/>
    <w:p w:rsidR="00BB5A92" w:rsidRPr="00221A21" w:rsidRDefault="00BB5A92" w:rsidP="008735B3">
      <w:pPr>
        <w:rPr>
          <w:sz w:val="19"/>
          <w:szCs w:val="19"/>
        </w:rPr>
      </w:pPr>
      <w:r w:rsidRPr="00852C5F">
        <w:t>консультант-юрист                                                                                                       Хубиева З.</w:t>
      </w:r>
      <w:r w:rsidRPr="00424BCA">
        <w:t>Р.</w:t>
      </w:r>
      <w:r w:rsidRPr="00221A21">
        <w:rPr>
          <w:sz w:val="19"/>
          <w:szCs w:val="19"/>
        </w:rPr>
        <w:t xml:space="preserve">                                                                                                                                                                                                                                                                                                                                                                                                                                                                                                                                                                                                                                                                                </w:t>
      </w:r>
    </w:p>
    <w:p w:rsidR="00BB5A92" w:rsidRPr="00221A21" w:rsidRDefault="00BB5A92" w:rsidP="008735B3">
      <w:pPr>
        <w:rPr>
          <w:sz w:val="19"/>
          <w:szCs w:val="19"/>
        </w:rPr>
      </w:pPr>
      <w:r w:rsidRPr="00221A21">
        <w:rPr>
          <w:sz w:val="19"/>
          <w:szCs w:val="19"/>
        </w:rPr>
        <w:t xml:space="preserve">           266930</w:t>
      </w:r>
    </w:p>
    <w:p w:rsidR="00BB5A92" w:rsidRDefault="00BB5A92" w:rsidP="008735B3"/>
    <w:p w:rsidR="00BB5A92" w:rsidRPr="005B41B9" w:rsidRDefault="00BB5A92" w:rsidP="008735B3">
      <w:pPr>
        <w:shd w:val="clear" w:color="auto" w:fill="FFFFFF"/>
        <w:spacing w:line="276" w:lineRule="auto"/>
        <w:ind w:firstLine="567"/>
        <w:jc w:val="both"/>
        <w:outlineLvl w:val="0"/>
        <w:rPr>
          <w:color w:val="000000"/>
        </w:rPr>
      </w:pPr>
    </w:p>
    <w:sectPr w:rsidR="00BB5A92" w:rsidRPr="005B41B9" w:rsidSect="008735B3">
      <w:pgSz w:w="11906" w:h="16838"/>
      <w:pgMar w:top="709" w:right="849"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2CBF"/>
    <w:rsid w:val="00014446"/>
    <w:rsid w:val="00080757"/>
    <w:rsid w:val="000A2894"/>
    <w:rsid w:val="000D0C60"/>
    <w:rsid w:val="000F3086"/>
    <w:rsid w:val="001202D6"/>
    <w:rsid w:val="00147BF0"/>
    <w:rsid w:val="00147C44"/>
    <w:rsid w:val="00163F52"/>
    <w:rsid w:val="00176AC4"/>
    <w:rsid w:val="00185A74"/>
    <w:rsid w:val="00194FAC"/>
    <w:rsid w:val="001A18CF"/>
    <w:rsid w:val="001A6E29"/>
    <w:rsid w:val="001F6E8B"/>
    <w:rsid w:val="00210978"/>
    <w:rsid w:val="00221A21"/>
    <w:rsid w:val="002501F0"/>
    <w:rsid w:val="00250B9D"/>
    <w:rsid w:val="00254363"/>
    <w:rsid w:val="002733D6"/>
    <w:rsid w:val="002A6781"/>
    <w:rsid w:val="002C100E"/>
    <w:rsid w:val="002F4C64"/>
    <w:rsid w:val="002F6847"/>
    <w:rsid w:val="00303697"/>
    <w:rsid w:val="00310ACF"/>
    <w:rsid w:val="00317DA7"/>
    <w:rsid w:val="00361672"/>
    <w:rsid w:val="003B123A"/>
    <w:rsid w:val="003D574B"/>
    <w:rsid w:val="00416BA3"/>
    <w:rsid w:val="00424BCA"/>
    <w:rsid w:val="0046716E"/>
    <w:rsid w:val="004F2483"/>
    <w:rsid w:val="005819BD"/>
    <w:rsid w:val="00596EDD"/>
    <w:rsid w:val="005B41B9"/>
    <w:rsid w:val="005C6A67"/>
    <w:rsid w:val="00620342"/>
    <w:rsid w:val="006348AD"/>
    <w:rsid w:val="006724B0"/>
    <w:rsid w:val="0067741D"/>
    <w:rsid w:val="006A718A"/>
    <w:rsid w:val="006B229B"/>
    <w:rsid w:val="006B3DEC"/>
    <w:rsid w:val="007043DC"/>
    <w:rsid w:val="00732CBF"/>
    <w:rsid w:val="00774F7F"/>
    <w:rsid w:val="00793F42"/>
    <w:rsid w:val="007B52BD"/>
    <w:rsid w:val="007D581A"/>
    <w:rsid w:val="00852C5F"/>
    <w:rsid w:val="008735B3"/>
    <w:rsid w:val="008A74DA"/>
    <w:rsid w:val="008D18ED"/>
    <w:rsid w:val="008D3011"/>
    <w:rsid w:val="009A77A0"/>
    <w:rsid w:val="009F369D"/>
    <w:rsid w:val="00A074FA"/>
    <w:rsid w:val="00B71E68"/>
    <w:rsid w:val="00BB5A92"/>
    <w:rsid w:val="00BB7193"/>
    <w:rsid w:val="00BF622D"/>
    <w:rsid w:val="00C97D5C"/>
    <w:rsid w:val="00D610D4"/>
    <w:rsid w:val="00D62499"/>
    <w:rsid w:val="00DE533A"/>
    <w:rsid w:val="00E02F91"/>
    <w:rsid w:val="00E36671"/>
    <w:rsid w:val="00E61B3A"/>
    <w:rsid w:val="00E65B2C"/>
    <w:rsid w:val="00E93CBD"/>
    <w:rsid w:val="00EA39E7"/>
    <w:rsid w:val="00EF7012"/>
    <w:rsid w:val="00F04B85"/>
    <w:rsid w:val="00F52770"/>
    <w:rsid w:val="00FA0916"/>
    <w:rsid w:val="00FA277C"/>
    <w:rsid w:val="00FE1AF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CB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732CBF"/>
    <w:rPr>
      <w:sz w:val="20"/>
      <w:szCs w:val="20"/>
    </w:rPr>
  </w:style>
  <w:style w:type="character" w:customStyle="1" w:styleId="EndnoteTextChar">
    <w:name w:val="Endnote Text Char"/>
    <w:basedOn w:val="DefaultParagraphFont"/>
    <w:link w:val="EndnoteText"/>
    <w:uiPriority w:val="99"/>
    <w:semiHidden/>
    <w:locked/>
    <w:rsid w:val="00732CBF"/>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5B41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B41B9"/>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56888353">
      <w:marLeft w:val="0"/>
      <w:marRight w:val="0"/>
      <w:marTop w:val="0"/>
      <w:marBottom w:val="0"/>
      <w:divBdr>
        <w:top w:val="none" w:sz="0" w:space="0" w:color="auto"/>
        <w:left w:val="none" w:sz="0" w:space="0" w:color="auto"/>
        <w:bottom w:val="none" w:sz="0" w:space="0" w:color="auto"/>
        <w:right w:val="none" w:sz="0" w:space="0" w:color="auto"/>
      </w:divBdr>
    </w:div>
    <w:div w:id="1556888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598</Words>
  <Characters>3414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Науменко</dc:creator>
  <cp:keywords/>
  <dc:description/>
  <cp:lastModifiedBy>Шутова</cp:lastModifiedBy>
  <cp:revision>2</cp:revision>
  <cp:lastPrinted>2017-11-24T06:51:00Z</cp:lastPrinted>
  <dcterms:created xsi:type="dcterms:W3CDTF">2018-01-09T12:59:00Z</dcterms:created>
  <dcterms:modified xsi:type="dcterms:W3CDTF">2018-01-09T12:59:00Z</dcterms:modified>
</cp:coreProperties>
</file>