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48F" w:rsidRPr="00995532" w:rsidRDefault="00FB548F" w:rsidP="00FB548F">
      <w:pPr>
        <w:ind w:firstLine="720"/>
        <w:jc w:val="center"/>
        <w:rPr>
          <w:b/>
          <w:sz w:val="28"/>
          <w:szCs w:val="28"/>
        </w:rPr>
      </w:pPr>
      <w:r w:rsidRPr="00995532">
        <w:rPr>
          <w:b/>
          <w:sz w:val="28"/>
          <w:szCs w:val="28"/>
        </w:rPr>
        <w:t>Пояснительная записка</w:t>
      </w:r>
    </w:p>
    <w:p w:rsidR="00FB548F" w:rsidRPr="00995532" w:rsidRDefault="00FB548F" w:rsidP="00FB548F">
      <w:pPr>
        <w:suppressLineNumbers/>
        <w:tabs>
          <w:tab w:val="left" w:pos="7106"/>
        </w:tabs>
        <w:suppressAutoHyphens/>
        <w:jc w:val="center"/>
        <w:rPr>
          <w:b/>
          <w:sz w:val="28"/>
          <w:szCs w:val="28"/>
        </w:rPr>
      </w:pPr>
    </w:p>
    <w:p w:rsidR="00FB548F" w:rsidRPr="00995532" w:rsidRDefault="00FB548F" w:rsidP="00FB548F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к проекту Закона Карачаево-Черкесской Респу</w:t>
      </w:r>
      <w:r w:rsidRPr="00995532">
        <w:rPr>
          <w:sz w:val="28"/>
          <w:szCs w:val="28"/>
        </w:rPr>
        <w:t>б</w:t>
      </w:r>
      <w:r w:rsidRPr="00995532">
        <w:rPr>
          <w:sz w:val="28"/>
          <w:szCs w:val="28"/>
        </w:rPr>
        <w:t>лики</w:t>
      </w:r>
    </w:p>
    <w:p w:rsidR="00FB548F" w:rsidRPr="00995532" w:rsidRDefault="00FB548F" w:rsidP="00FB548F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изменения</w:t>
      </w:r>
      <w:r w:rsidRPr="00995532">
        <w:rPr>
          <w:sz w:val="28"/>
          <w:szCs w:val="28"/>
        </w:rPr>
        <w:t xml:space="preserve"> в Закон Карачаево-Черкесской Респу</w:t>
      </w:r>
      <w:r w:rsidRPr="00995532">
        <w:rPr>
          <w:sz w:val="28"/>
          <w:szCs w:val="28"/>
        </w:rPr>
        <w:t>б</w:t>
      </w:r>
      <w:r w:rsidRPr="00995532">
        <w:rPr>
          <w:sz w:val="28"/>
          <w:szCs w:val="28"/>
        </w:rPr>
        <w:t>лики</w:t>
      </w:r>
    </w:p>
    <w:p w:rsidR="00FB548F" w:rsidRPr="00995532" w:rsidRDefault="00FB548F" w:rsidP="00FB548F">
      <w:pPr>
        <w:jc w:val="center"/>
        <w:rPr>
          <w:sz w:val="28"/>
          <w:szCs w:val="28"/>
        </w:rPr>
      </w:pPr>
      <w:r w:rsidRPr="00995532">
        <w:rPr>
          <w:sz w:val="28"/>
          <w:szCs w:val="28"/>
        </w:rPr>
        <w:t>«О налоге на имущество организаций»</w:t>
      </w:r>
    </w:p>
    <w:p w:rsidR="00FB548F" w:rsidRPr="00F52EF1" w:rsidRDefault="00FB548F" w:rsidP="00FB548F">
      <w:pPr>
        <w:ind w:firstLine="720"/>
        <w:jc w:val="both"/>
        <w:rPr>
          <w:sz w:val="28"/>
          <w:szCs w:val="28"/>
          <w:highlight w:val="cyan"/>
        </w:rPr>
      </w:pPr>
    </w:p>
    <w:p w:rsidR="00FB548F" w:rsidRDefault="00FB548F" w:rsidP="00FB548F">
      <w:pPr>
        <w:pStyle w:val="1"/>
        <w:suppressLineNumbers/>
        <w:tabs>
          <w:tab w:val="left" w:pos="7106"/>
        </w:tabs>
        <w:suppressAutoHyphens/>
        <w:ind w:firstLine="540"/>
        <w:jc w:val="both"/>
        <w:rPr>
          <w:b w:val="0"/>
          <w:color w:val="000000"/>
          <w:szCs w:val="28"/>
        </w:rPr>
      </w:pPr>
      <w:r w:rsidRPr="00B50C08">
        <w:rPr>
          <w:b w:val="0"/>
        </w:rPr>
        <w:t>Проект закона</w:t>
      </w:r>
      <w:r w:rsidRPr="00B50C08">
        <w:rPr>
          <w:b w:val="0"/>
          <w:iCs/>
        </w:rPr>
        <w:t xml:space="preserve"> </w:t>
      </w:r>
      <w:r w:rsidRPr="00B50C08">
        <w:rPr>
          <w:b w:val="0"/>
        </w:rPr>
        <w:t>Карачаево-Черкесской Республики «О внесении изменени</w:t>
      </w:r>
      <w:r>
        <w:rPr>
          <w:b w:val="0"/>
        </w:rPr>
        <w:t>я</w:t>
      </w:r>
      <w:r w:rsidRPr="00B50C08">
        <w:rPr>
          <w:b w:val="0"/>
        </w:rPr>
        <w:t xml:space="preserve"> в Закон Карачаево-Черкесской Респу</w:t>
      </w:r>
      <w:r w:rsidRPr="00B50C08">
        <w:rPr>
          <w:b w:val="0"/>
        </w:rPr>
        <w:t>б</w:t>
      </w:r>
      <w:r w:rsidRPr="00B50C08">
        <w:rPr>
          <w:b w:val="0"/>
        </w:rPr>
        <w:t xml:space="preserve">лики «О налоге на имущество организаций» разработан в рамках </w:t>
      </w:r>
      <w:r w:rsidRPr="00B50C08">
        <w:rPr>
          <w:b w:val="0"/>
          <w:iCs/>
        </w:rPr>
        <w:t xml:space="preserve">реализации налоговых полномочий субъектов Российской Федерации по налогу на имущество организаций, предусмотренных ст. 372 Налогового кодекса РФ, </w:t>
      </w:r>
      <w:r w:rsidRPr="00B50C08">
        <w:rPr>
          <w:b w:val="0"/>
        </w:rPr>
        <w:t>в целях</w:t>
      </w:r>
      <w:r w:rsidRPr="00B50C08">
        <w:rPr>
          <w:b w:val="0"/>
          <w:color w:val="000000"/>
          <w:szCs w:val="28"/>
        </w:rPr>
        <w:t xml:space="preserve"> </w:t>
      </w:r>
      <w:r w:rsidRPr="00B50C08">
        <w:rPr>
          <w:b w:val="0"/>
        </w:rPr>
        <w:t>стимулирования г</w:t>
      </w:r>
      <w:r w:rsidRPr="00B50C08">
        <w:rPr>
          <w:b w:val="0"/>
          <w:color w:val="000000"/>
          <w:szCs w:val="28"/>
        </w:rPr>
        <w:t>азификации региона</w:t>
      </w:r>
      <w:r>
        <w:rPr>
          <w:b w:val="0"/>
          <w:color w:val="000000"/>
          <w:szCs w:val="28"/>
        </w:rPr>
        <w:t xml:space="preserve">, </w:t>
      </w:r>
      <w:r w:rsidRPr="00B50C08">
        <w:rPr>
          <w:b w:val="0"/>
          <w:color w:val="000000"/>
          <w:szCs w:val="28"/>
        </w:rPr>
        <w:t>привлечения дополнительных инвестиций</w:t>
      </w:r>
      <w:r>
        <w:rPr>
          <w:b w:val="0"/>
          <w:color w:val="000000"/>
          <w:szCs w:val="28"/>
        </w:rPr>
        <w:t xml:space="preserve"> в республику</w:t>
      </w:r>
      <w:r w:rsidRPr="00B50C08">
        <w:rPr>
          <w:b w:val="0"/>
          <w:color w:val="000000"/>
          <w:szCs w:val="28"/>
        </w:rPr>
        <w:t>, роста налоговой базы</w:t>
      </w:r>
      <w:r>
        <w:rPr>
          <w:b w:val="0"/>
          <w:color w:val="000000"/>
          <w:szCs w:val="28"/>
        </w:rPr>
        <w:t xml:space="preserve"> предприятий</w:t>
      </w:r>
      <w:r w:rsidRPr="00B50C08">
        <w:rPr>
          <w:b w:val="0"/>
          <w:color w:val="000000"/>
          <w:szCs w:val="28"/>
        </w:rPr>
        <w:t xml:space="preserve"> отрасли</w:t>
      </w:r>
      <w:r>
        <w:rPr>
          <w:b w:val="0"/>
          <w:color w:val="000000"/>
          <w:szCs w:val="28"/>
        </w:rPr>
        <w:t>.</w:t>
      </w:r>
    </w:p>
    <w:p w:rsidR="00FB548F" w:rsidRPr="007039A7" w:rsidRDefault="00FB548F" w:rsidP="00FB548F">
      <w:pPr>
        <w:pStyle w:val="1"/>
        <w:suppressLineNumbers/>
        <w:tabs>
          <w:tab w:val="left" w:pos="7106"/>
        </w:tabs>
        <w:suppressAutoHyphens/>
        <w:ind w:firstLine="540"/>
        <w:jc w:val="both"/>
        <w:rPr>
          <w:b w:val="0"/>
          <w:color w:val="000000"/>
          <w:szCs w:val="28"/>
        </w:rPr>
      </w:pPr>
      <w:r>
        <w:rPr>
          <w:b w:val="0"/>
          <w:color w:val="000000"/>
          <w:szCs w:val="28"/>
        </w:rPr>
        <w:t>Принятие законопроекта будет способствовать</w:t>
      </w:r>
      <w:r w:rsidRPr="00B50C08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>улучшению</w:t>
      </w:r>
      <w:r w:rsidRPr="00B50C08">
        <w:rPr>
          <w:b w:val="0"/>
          <w:color w:val="000000"/>
          <w:szCs w:val="28"/>
        </w:rPr>
        <w:t xml:space="preserve"> услови</w:t>
      </w:r>
      <w:r>
        <w:rPr>
          <w:b w:val="0"/>
          <w:color w:val="000000"/>
          <w:szCs w:val="28"/>
        </w:rPr>
        <w:t xml:space="preserve">й </w:t>
      </w:r>
      <w:r w:rsidRPr="00B50C08">
        <w:rPr>
          <w:b w:val="0"/>
          <w:color w:val="000000"/>
          <w:szCs w:val="28"/>
        </w:rPr>
        <w:t xml:space="preserve">проживания </w:t>
      </w:r>
      <w:r>
        <w:rPr>
          <w:b w:val="0"/>
          <w:color w:val="000000"/>
          <w:szCs w:val="28"/>
        </w:rPr>
        <w:t>граждан в отдаленных районах</w:t>
      </w:r>
      <w:r w:rsidRPr="00B50C08">
        <w:rPr>
          <w:b w:val="0"/>
          <w:color w:val="000000"/>
          <w:szCs w:val="28"/>
        </w:rPr>
        <w:t>, сни</w:t>
      </w:r>
      <w:r>
        <w:rPr>
          <w:b w:val="0"/>
          <w:color w:val="000000"/>
          <w:szCs w:val="28"/>
        </w:rPr>
        <w:t>жению</w:t>
      </w:r>
      <w:r w:rsidRPr="00B50C08">
        <w:rPr>
          <w:b w:val="0"/>
          <w:color w:val="000000"/>
          <w:szCs w:val="28"/>
        </w:rPr>
        <w:t xml:space="preserve"> </w:t>
      </w:r>
      <w:r>
        <w:rPr>
          <w:b w:val="0"/>
          <w:color w:val="000000"/>
          <w:szCs w:val="28"/>
        </w:rPr>
        <w:t>социальной</w:t>
      </w:r>
      <w:r w:rsidRPr="00B50C08">
        <w:rPr>
          <w:b w:val="0"/>
          <w:color w:val="000000"/>
          <w:szCs w:val="28"/>
        </w:rPr>
        <w:t xml:space="preserve"> напряженност</w:t>
      </w:r>
      <w:r>
        <w:rPr>
          <w:b w:val="0"/>
          <w:color w:val="000000"/>
          <w:szCs w:val="28"/>
        </w:rPr>
        <w:t>и</w:t>
      </w:r>
      <w:r w:rsidRPr="00B50C08">
        <w:rPr>
          <w:b w:val="0"/>
          <w:color w:val="000000"/>
          <w:szCs w:val="28"/>
        </w:rPr>
        <w:t xml:space="preserve"> и улучш</w:t>
      </w:r>
      <w:r>
        <w:rPr>
          <w:b w:val="0"/>
          <w:color w:val="000000"/>
          <w:szCs w:val="28"/>
        </w:rPr>
        <w:t>ению</w:t>
      </w:r>
      <w:r w:rsidRPr="00B50C08">
        <w:rPr>
          <w:b w:val="0"/>
          <w:color w:val="000000"/>
          <w:szCs w:val="28"/>
        </w:rPr>
        <w:t xml:space="preserve"> экологи</w:t>
      </w:r>
      <w:r>
        <w:rPr>
          <w:b w:val="0"/>
          <w:color w:val="000000"/>
          <w:szCs w:val="28"/>
        </w:rPr>
        <w:t>и</w:t>
      </w:r>
      <w:r w:rsidRPr="00B50C08">
        <w:rPr>
          <w:b w:val="0"/>
          <w:color w:val="000000"/>
          <w:szCs w:val="28"/>
        </w:rPr>
        <w:t xml:space="preserve"> региона.</w:t>
      </w:r>
      <w:r>
        <w:rPr>
          <w:b w:val="0"/>
          <w:color w:val="000000"/>
          <w:szCs w:val="28"/>
        </w:rPr>
        <w:t xml:space="preserve"> Кроме того, указанная льгота имеет </w:t>
      </w:r>
      <w:r>
        <w:rPr>
          <w:b w:val="0"/>
          <w:szCs w:val="28"/>
        </w:rPr>
        <w:t>положительную бюджетную</w:t>
      </w:r>
      <w:r w:rsidRPr="007039A7">
        <w:rPr>
          <w:b w:val="0"/>
          <w:szCs w:val="28"/>
        </w:rPr>
        <w:t xml:space="preserve"> эффективность,</w:t>
      </w:r>
      <w:r>
        <w:rPr>
          <w:b w:val="0"/>
          <w:szCs w:val="28"/>
        </w:rPr>
        <w:t xml:space="preserve"> так как сумма</w:t>
      </w:r>
      <w:r w:rsidRPr="007039A7">
        <w:rPr>
          <w:b w:val="0"/>
          <w:szCs w:val="28"/>
        </w:rPr>
        <w:t xml:space="preserve"> дополнительных поступлений доходов</w:t>
      </w:r>
      <w:r>
        <w:rPr>
          <w:b w:val="0"/>
          <w:szCs w:val="28"/>
        </w:rPr>
        <w:t xml:space="preserve"> от предприятий </w:t>
      </w:r>
      <w:proofErr w:type="gramStart"/>
      <w:r>
        <w:rPr>
          <w:b w:val="0"/>
          <w:szCs w:val="28"/>
        </w:rPr>
        <w:t>отрасли по предварительной оценке</w:t>
      </w:r>
      <w:proofErr w:type="gramEnd"/>
      <w:r>
        <w:rPr>
          <w:b w:val="0"/>
          <w:szCs w:val="28"/>
        </w:rPr>
        <w:t xml:space="preserve"> превысит сумму выпадающих доходов по налогу на имущество организаций.</w:t>
      </w:r>
    </w:p>
    <w:p w:rsidR="00FB548F" w:rsidRPr="001F77E7" w:rsidRDefault="00FB548F" w:rsidP="00FB548F">
      <w:pPr>
        <w:suppressAutoHyphens/>
        <w:ind w:firstLine="561"/>
        <w:jc w:val="both"/>
        <w:rPr>
          <w:sz w:val="28"/>
          <w:szCs w:val="28"/>
        </w:rPr>
      </w:pPr>
      <w:r w:rsidRPr="001F77E7">
        <w:rPr>
          <w:sz w:val="28"/>
          <w:szCs w:val="28"/>
        </w:rPr>
        <w:t xml:space="preserve">При проведении антикоррупционной экспертизы проекта типичных и иных </w:t>
      </w:r>
      <w:proofErr w:type="spellStart"/>
      <w:r w:rsidRPr="001F77E7">
        <w:rPr>
          <w:sz w:val="28"/>
          <w:szCs w:val="28"/>
        </w:rPr>
        <w:t>коррупциогенных</w:t>
      </w:r>
      <w:proofErr w:type="spellEnd"/>
      <w:r w:rsidRPr="001F77E7">
        <w:rPr>
          <w:sz w:val="28"/>
          <w:szCs w:val="28"/>
        </w:rPr>
        <w:t xml:space="preserve"> факторов и проявлений </w:t>
      </w:r>
      <w:proofErr w:type="spellStart"/>
      <w:r w:rsidRPr="001F77E7">
        <w:rPr>
          <w:sz w:val="28"/>
          <w:szCs w:val="28"/>
        </w:rPr>
        <w:t>коррупциогенности</w:t>
      </w:r>
      <w:proofErr w:type="spellEnd"/>
      <w:r w:rsidRPr="001F77E7">
        <w:rPr>
          <w:sz w:val="28"/>
          <w:szCs w:val="28"/>
        </w:rPr>
        <w:t xml:space="preserve"> не обнаружено.</w:t>
      </w:r>
    </w:p>
    <w:p w:rsidR="00FB548F" w:rsidRPr="00F52EF1" w:rsidRDefault="00FB548F" w:rsidP="00FB548F">
      <w:pPr>
        <w:autoSpaceDE w:val="0"/>
        <w:autoSpaceDN w:val="0"/>
        <w:adjustRightInd w:val="0"/>
        <w:ind w:firstLine="709"/>
        <w:rPr>
          <w:sz w:val="28"/>
          <w:szCs w:val="28"/>
          <w:highlight w:val="cyan"/>
        </w:rPr>
      </w:pPr>
    </w:p>
    <w:p w:rsidR="00FB548F" w:rsidRPr="00F52EF1" w:rsidRDefault="00FB548F" w:rsidP="00FB548F">
      <w:pPr>
        <w:autoSpaceDE w:val="0"/>
        <w:autoSpaceDN w:val="0"/>
        <w:adjustRightInd w:val="0"/>
        <w:ind w:firstLine="709"/>
        <w:rPr>
          <w:sz w:val="28"/>
          <w:szCs w:val="28"/>
          <w:highlight w:val="cyan"/>
        </w:rPr>
      </w:pPr>
    </w:p>
    <w:p w:rsidR="00FB548F" w:rsidRPr="001F77E7" w:rsidRDefault="00FB548F" w:rsidP="00FB548F">
      <w:pPr>
        <w:suppressLineNumbers/>
        <w:tabs>
          <w:tab w:val="left" w:pos="7106"/>
        </w:tabs>
        <w:suppressAutoHyphens/>
        <w:jc w:val="both"/>
        <w:rPr>
          <w:sz w:val="28"/>
          <w:szCs w:val="28"/>
        </w:rPr>
      </w:pPr>
    </w:p>
    <w:p w:rsidR="00FB548F" w:rsidRPr="001F77E7" w:rsidRDefault="00FB548F" w:rsidP="00FB548F">
      <w:pPr>
        <w:suppressLineNumbers/>
        <w:tabs>
          <w:tab w:val="left" w:pos="7106"/>
        </w:tabs>
        <w:suppressAutoHyphens/>
        <w:jc w:val="both"/>
        <w:rPr>
          <w:sz w:val="28"/>
          <w:szCs w:val="28"/>
        </w:rPr>
      </w:pPr>
      <w:r w:rsidRPr="001F77E7">
        <w:rPr>
          <w:sz w:val="28"/>
          <w:szCs w:val="28"/>
        </w:rPr>
        <w:t>Министр финансов</w:t>
      </w:r>
    </w:p>
    <w:p w:rsidR="00FB548F" w:rsidRPr="001F77E7" w:rsidRDefault="00FB548F" w:rsidP="00FB548F">
      <w:pPr>
        <w:suppressLineNumbers/>
        <w:tabs>
          <w:tab w:val="left" w:pos="7740"/>
          <w:tab w:val="left" w:pos="7920"/>
          <w:tab w:val="left" w:pos="8100"/>
          <w:tab w:val="left" w:pos="8280"/>
        </w:tabs>
        <w:suppressAutoHyphens/>
        <w:rPr>
          <w:sz w:val="28"/>
          <w:szCs w:val="28"/>
        </w:rPr>
      </w:pPr>
      <w:r w:rsidRPr="001F77E7">
        <w:rPr>
          <w:sz w:val="28"/>
          <w:szCs w:val="28"/>
        </w:rPr>
        <w:t>Карачаево-Черкесской Республики</w:t>
      </w:r>
      <w:r w:rsidRPr="001F77E7">
        <w:rPr>
          <w:sz w:val="28"/>
          <w:szCs w:val="28"/>
        </w:rPr>
        <w:tab/>
      </w:r>
      <w:r w:rsidRPr="001F77E7">
        <w:rPr>
          <w:sz w:val="28"/>
          <w:szCs w:val="28"/>
        </w:rPr>
        <w:tab/>
      </w:r>
      <w:r w:rsidRPr="001F77E7">
        <w:rPr>
          <w:sz w:val="28"/>
          <w:szCs w:val="28"/>
        </w:rPr>
        <w:tab/>
      </w:r>
      <w:proofErr w:type="spellStart"/>
      <w:r w:rsidRPr="001F77E7">
        <w:rPr>
          <w:sz w:val="28"/>
          <w:szCs w:val="28"/>
        </w:rPr>
        <w:t>Р.Х</w:t>
      </w:r>
      <w:proofErr w:type="spellEnd"/>
      <w:r w:rsidRPr="001F77E7">
        <w:rPr>
          <w:sz w:val="28"/>
          <w:szCs w:val="28"/>
        </w:rPr>
        <w:t>. Эльканов</w:t>
      </w:r>
    </w:p>
    <w:p w:rsidR="00FB548F" w:rsidRPr="001F77E7" w:rsidRDefault="00FB548F" w:rsidP="00FB548F">
      <w:pPr>
        <w:rPr>
          <w:sz w:val="28"/>
          <w:szCs w:val="28"/>
        </w:rPr>
      </w:pPr>
    </w:p>
    <w:p w:rsidR="00FB548F" w:rsidRPr="001F77E7" w:rsidRDefault="00FB548F" w:rsidP="00FB548F">
      <w:pPr>
        <w:rPr>
          <w:sz w:val="28"/>
          <w:szCs w:val="28"/>
        </w:rPr>
      </w:pPr>
    </w:p>
    <w:p w:rsidR="00FB548F" w:rsidRPr="001F77E7" w:rsidRDefault="00FB548F" w:rsidP="00FB548F">
      <w:pPr>
        <w:rPr>
          <w:sz w:val="28"/>
          <w:szCs w:val="28"/>
        </w:rPr>
      </w:pPr>
      <w:r w:rsidRPr="001F77E7">
        <w:rPr>
          <w:sz w:val="28"/>
          <w:szCs w:val="28"/>
        </w:rPr>
        <w:t xml:space="preserve">Исп. </w:t>
      </w:r>
      <w:proofErr w:type="spellStart"/>
      <w:r w:rsidRPr="001F77E7">
        <w:rPr>
          <w:sz w:val="28"/>
          <w:szCs w:val="28"/>
        </w:rPr>
        <w:t>Хубиева</w:t>
      </w:r>
      <w:proofErr w:type="spellEnd"/>
      <w:r w:rsidRPr="001F77E7">
        <w:rPr>
          <w:sz w:val="28"/>
          <w:szCs w:val="28"/>
        </w:rPr>
        <w:t xml:space="preserve"> </w:t>
      </w:r>
      <w:proofErr w:type="spellStart"/>
      <w:r w:rsidRPr="001F77E7">
        <w:rPr>
          <w:sz w:val="28"/>
          <w:szCs w:val="28"/>
        </w:rPr>
        <w:t>М.И</w:t>
      </w:r>
      <w:proofErr w:type="spellEnd"/>
      <w:r w:rsidRPr="001F77E7">
        <w:rPr>
          <w:sz w:val="28"/>
          <w:szCs w:val="28"/>
        </w:rPr>
        <w:t>.</w:t>
      </w:r>
    </w:p>
    <w:p w:rsidR="00FB548F" w:rsidRPr="001F77E7" w:rsidRDefault="00FB548F" w:rsidP="00FB548F">
      <w:pPr>
        <w:rPr>
          <w:sz w:val="28"/>
          <w:szCs w:val="28"/>
        </w:rPr>
      </w:pPr>
      <w:r w:rsidRPr="001F77E7">
        <w:rPr>
          <w:sz w:val="28"/>
          <w:szCs w:val="28"/>
        </w:rPr>
        <w:t>Тел. 26-68-91, 26-67-07</w:t>
      </w:r>
    </w:p>
    <w:p w:rsidR="00FB548F" w:rsidRPr="001F77E7" w:rsidRDefault="00FB548F" w:rsidP="00FB548F">
      <w:pPr>
        <w:rPr>
          <w:sz w:val="28"/>
          <w:szCs w:val="28"/>
        </w:rPr>
      </w:pPr>
      <w:r w:rsidRPr="001F77E7">
        <w:rPr>
          <w:sz w:val="28"/>
          <w:szCs w:val="28"/>
        </w:rPr>
        <w:t>Подпись ___________</w:t>
      </w:r>
    </w:p>
    <w:p w:rsidR="00FB548F" w:rsidRPr="001F77E7" w:rsidRDefault="00FB548F" w:rsidP="00FB548F">
      <w:pPr>
        <w:spacing w:line="360" w:lineRule="auto"/>
        <w:rPr>
          <w:sz w:val="28"/>
          <w:szCs w:val="28"/>
        </w:rPr>
      </w:pPr>
    </w:p>
    <w:p w:rsidR="00FB548F" w:rsidRDefault="00FB548F" w:rsidP="00FB548F">
      <w:pPr>
        <w:spacing w:line="360" w:lineRule="auto"/>
        <w:rPr>
          <w:sz w:val="28"/>
          <w:szCs w:val="28"/>
        </w:rPr>
      </w:pPr>
    </w:p>
    <w:p w:rsidR="00FB548F" w:rsidRPr="001F77E7" w:rsidRDefault="00FB548F" w:rsidP="00FB548F">
      <w:pPr>
        <w:spacing w:line="360" w:lineRule="auto"/>
        <w:rPr>
          <w:sz w:val="28"/>
          <w:szCs w:val="28"/>
        </w:rPr>
      </w:pPr>
    </w:p>
    <w:p w:rsidR="00E750D0" w:rsidRDefault="00FB548F" w:rsidP="00FB548F">
      <w:r w:rsidRPr="001F77E7">
        <w:rPr>
          <w:sz w:val="28"/>
          <w:szCs w:val="28"/>
        </w:rPr>
        <w:t>Нача</w:t>
      </w:r>
      <w:r>
        <w:rPr>
          <w:sz w:val="28"/>
          <w:szCs w:val="28"/>
        </w:rPr>
        <w:t>льник юридического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 w:rsidRPr="001F77E7">
        <w:rPr>
          <w:sz w:val="28"/>
          <w:szCs w:val="28"/>
        </w:rPr>
        <w:t xml:space="preserve"> </w:t>
      </w:r>
      <w:proofErr w:type="spellStart"/>
      <w:r w:rsidRPr="001F77E7">
        <w:rPr>
          <w:sz w:val="28"/>
          <w:szCs w:val="28"/>
        </w:rPr>
        <w:t>А.Э</w:t>
      </w:r>
      <w:proofErr w:type="spellEnd"/>
      <w:r w:rsidRPr="001F77E7">
        <w:rPr>
          <w:sz w:val="28"/>
          <w:szCs w:val="28"/>
        </w:rPr>
        <w:t xml:space="preserve">. </w:t>
      </w:r>
      <w:proofErr w:type="spellStart"/>
      <w:r w:rsidRPr="001F77E7">
        <w:rPr>
          <w:sz w:val="28"/>
          <w:szCs w:val="28"/>
        </w:rPr>
        <w:t>Аджиева</w:t>
      </w:r>
      <w:proofErr w:type="spellEnd"/>
    </w:p>
    <w:sectPr w:rsidR="00E75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48F"/>
    <w:rsid w:val="00E750D0"/>
    <w:rsid w:val="00FB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66DCE"/>
  <w15:chartTrackingRefBased/>
  <w15:docId w15:val="{053D6745-9EB0-42CE-BC0F-998F9391A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4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48F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48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 Знак Знак Знак Знак Знак Знак Знак Знак Знак Знак Знак Знак1 Знак Знак Знак Знак Знак Знак Знак Знак Знак"/>
    <w:basedOn w:val="a"/>
    <w:rsid w:val="00FB548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Утаганова Юлия Рамазановна</dc:creator>
  <cp:keywords/>
  <dc:description/>
  <cp:lastModifiedBy>Утаганова Юлия Рамазановна</cp:lastModifiedBy>
  <cp:revision>1</cp:revision>
  <dcterms:created xsi:type="dcterms:W3CDTF">2018-03-20T08:57:00Z</dcterms:created>
  <dcterms:modified xsi:type="dcterms:W3CDTF">2018-03-20T08:58:00Z</dcterms:modified>
</cp:coreProperties>
</file>