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>
        <w:t xml:space="preserve">               </w:t>
      </w: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НАРОДНОЕ СОБРАНИЕ (ПАРЛАМЕНТ)</w:t>
      </w: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КАРАЧАЕВО-ЧЕРКЕССКОЙ РЕСПУБЛИКИ</w:t>
      </w:r>
    </w:p>
    <w:p w:rsidR="00AF5461" w:rsidRPr="002772AA" w:rsidRDefault="00AF5461" w:rsidP="00AF5461">
      <w:pPr>
        <w:keepNext/>
        <w:widowControl w:val="0"/>
        <w:suppressAutoHyphens/>
        <w:autoSpaceDN w:val="0"/>
        <w:spacing w:before="240" w:after="60" w:line="240" w:lineRule="auto"/>
        <w:textAlignment w:val="baseline"/>
        <w:outlineLvl w:val="3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36"/>
          <w:szCs w:val="24"/>
          <w:lang w:eastAsia="ja-JP" w:bidi="fa-IR"/>
        </w:rPr>
        <w:t xml:space="preserve">ГЛАВНОЕ </w:t>
      </w: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ПРАВОВОЕ УПРАВЛЕНИЕ  </w:t>
      </w: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4BB9B" wp14:editId="35ADDEF5">
                <wp:simplePos x="0" y="0"/>
                <wp:positionH relativeFrom="column">
                  <wp:posOffset>1801</wp:posOffset>
                </wp:positionH>
                <wp:positionV relativeFrom="paragraph">
                  <wp:posOffset>40681</wp:posOffset>
                </wp:positionV>
                <wp:extent cx="6343010" cy="0"/>
                <wp:effectExtent l="0" t="0" r="1969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010" cy="0"/>
                        </a:xfrm>
                        <a:prstGeom prst="straightConnector1">
                          <a:avLst/>
                        </a:prstGeom>
                        <a:noFill/>
                        <a:ln w="1763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3764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инительная линия 1" o:spid="_x0000_s1026" type="#_x0000_t32" style="position:absolute;margin-left:.15pt;margin-top:3.2pt;width:49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" strokeweight=".48994mm">
                <v:stroke joinstyle="miter"/>
              </v:shape>
            </w:pict>
          </mc:Fallback>
        </mc:AlternateContent>
      </w: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369000,  КЧР</w:t>
      </w:r>
      <w:proofErr w:type="gramEnd"/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 xml:space="preserve">,  г. </w:t>
      </w:r>
      <w:r>
        <w:rPr>
          <w:rFonts w:ascii="Times New Roman" w:eastAsia="Andale Sans UI" w:hAnsi="Times New Roman" w:cs="Tahoma"/>
          <w:b/>
          <w:kern w:val="3"/>
          <w:szCs w:val="24"/>
          <w:lang w:eastAsia="ja-JP" w:bidi="fa-IR"/>
        </w:rPr>
        <w:t>Черкесск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 xml:space="preserve">, ул. </w:t>
      </w:r>
      <w:r>
        <w:rPr>
          <w:rFonts w:ascii="Times New Roman" w:eastAsia="Andale Sans UI" w:hAnsi="Times New Roman" w:cs="Tahoma"/>
          <w:b/>
          <w:kern w:val="3"/>
          <w:szCs w:val="24"/>
          <w:lang w:eastAsia="ja-JP" w:bidi="fa-IR"/>
        </w:rPr>
        <w:t>Красноармейская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, 54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                                      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Pr="002772AA">
        <w:rPr>
          <w:rFonts w:ascii="Times New Roman" w:eastAsia="Andale Sans UI" w:hAnsi="Times New Roman" w:cs="Tahoma"/>
          <w:b/>
          <w:kern w:val="3"/>
          <w:sz w:val="20"/>
          <w:szCs w:val="24"/>
          <w:lang w:val="de-DE" w:eastAsia="ja-JP" w:bidi="fa-IR"/>
        </w:rPr>
        <w:t xml:space="preserve">    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Тел: 26-69-88</w:t>
      </w: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№___                                                                                           «____»_______________201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9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г.</w:t>
      </w:r>
    </w:p>
    <w:p w:rsidR="00AF5461" w:rsidRPr="002772AA" w:rsidRDefault="00AF5461" w:rsidP="00AF5461">
      <w:pPr>
        <w:keepNext/>
        <w:widowControl w:val="0"/>
        <w:suppressAutoHyphens/>
        <w:autoSpaceDN w:val="0"/>
        <w:spacing w:after="0" w:line="240" w:lineRule="auto"/>
        <w:ind w:left="5040"/>
        <w:jc w:val="center"/>
        <w:textAlignment w:val="baseline"/>
        <w:outlineLvl w:val="0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keepNext/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tabs>
          <w:tab w:val="left" w:pos="54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                                          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Председателю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Комитета</w:t>
      </w:r>
    </w:p>
    <w:p w:rsidR="00AF5461" w:rsidRPr="002772AA" w:rsidRDefault="00AF5461" w:rsidP="00AF5461">
      <w:pPr>
        <w:widowControl w:val="0"/>
        <w:tabs>
          <w:tab w:val="left" w:pos="10260"/>
        </w:tabs>
        <w:suppressAutoHyphens/>
        <w:autoSpaceDN w:val="0"/>
        <w:spacing w:after="0" w:line="240" w:lineRule="auto"/>
        <w:ind w:left="52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экономической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политике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,</w:t>
      </w:r>
    </w:p>
    <w:p w:rsidR="00AF5461" w:rsidRPr="002772AA" w:rsidRDefault="00AF5461" w:rsidP="00AF5461">
      <w:pPr>
        <w:widowControl w:val="0"/>
        <w:tabs>
          <w:tab w:val="left" w:pos="9720"/>
        </w:tabs>
        <w:suppressAutoHyphens/>
        <w:autoSpaceDN w:val="0"/>
        <w:spacing w:after="0" w:line="240" w:lineRule="auto"/>
        <w:ind w:left="4860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бюджету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финансам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налогам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и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предпринимательству</w:t>
      </w: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2772AA"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val="de-DE" w:eastAsia="ja-JP" w:bidi="fa-IR"/>
        </w:rPr>
        <w:t xml:space="preserve">        </w:t>
      </w:r>
      <w:r w:rsidRPr="002772AA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4"/>
          <w:lang w:val="de-DE" w:eastAsia="ja-JP" w:bidi="fa-IR"/>
        </w:rPr>
        <w:t xml:space="preserve">  А.Х. </w:t>
      </w:r>
      <w:proofErr w:type="spellStart"/>
      <w:r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4"/>
          <w:lang w:eastAsia="ja-JP" w:bidi="fa-IR"/>
        </w:rPr>
        <w:t>Гочияеву</w:t>
      </w:r>
      <w:proofErr w:type="spellEnd"/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F5461" w:rsidRDefault="00AF5461" w:rsidP="00AF54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З А К Л Ю Ч Е Н И Е</w:t>
      </w:r>
    </w:p>
    <w:p w:rsidR="00AF5461" w:rsidRPr="002772AA" w:rsidRDefault="00AF5461" w:rsidP="00AF54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461" w:rsidRPr="002772AA" w:rsidRDefault="00AF5461" w:rsidP="00AF54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по результатам лингвистической экспертизы</w:t>
      </w:r>
    </w:p>
    <w:p w:rsidR="00AF5461" w:rsidRPr="00AF5461" w:rsidRDefault="00AF5461" w:rsidP="00AF54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 xml:space="preserve">проекта закона Карачаево-Черкесской Республики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772AA">
        <w:rPr>
          <w:rFonts w:ascii="Times New Roman" w:hAnsi="Times New Roman" w:cs="Times New Roman"/>
          <w:sz w:val="28"/>
          <w:szCs w:val="28"/>
        </w:rPr>
        <w:t>-V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AF5461" w:rsidRPr="002772AA" w:rsidRDefault="00AF5461" w:rsidP="00AF54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дополнительных соглашений к соглашениям о предоставлении бюджету Карачаево-Черкесской Республики из федерального бюджета бюджетных кредитов для частичного покрытия дефицита бюджета Карачаево-Черкесской Республики</w:t>
      </w:r>
      <w:r w:rsidRPr="002772AA">
        <w:rPr>
          <w:rFonts w:ascii="Times New Roman" w:hAnsi="Times New Roman" w:cs="Times New Roman"/>
          <w:sz w:val="28"/>
          <w:szCs w:val="28"/>
        </w:rPr>
        <w:t>»</w:t>
      </w:r>
    </w:p>
    <w:p w:rsidR="00AF5461" w:rsidRPr="002772AA" w:rsidRDefault="00AF5461" w:rsidP="00AF5461">
      <w:pPr>
        <w:widowControl w:val="0"/>
        <w:tabs>
          <w:tab w:val="left" w:pos="340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соблюдения</w:t>
      </w:r>
      <w:r w:rsidRPr="002772AA">
        <w:rPr>
          <w:rFonts w:ascii="Times New Roman" w:hAnsi="Times New Roman" w:cs="Times New Roman"/>
          <w:sz w:val="28"/>
          <w:szCs w:val="28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 Правовым управлением Народного Собрания (Парламента) Карачаево-Черкесской Республики  проведена </w:t>
      </w:r>
      <w:r w:rsidRPr="00C54AF2">
        <w:rPr>
          <w:rFonts w:ascii="Times New Roman" w:hAnsi="Times New Roman" w:cs="Times New Roman"/>
          <w:b/>
          <w:sz w:val="28"/>
          <w:szCs w:val="28"/>
        </w:rPr>
        <w:t>лингвистическая экспертиза</w:t>
      </w:r>
      <w:r w:rsidRPr="002772AA">
        <w:rPr>
          <w:rFonts w:ascii="Times New Roman" w:hAnsi="Times New Roman" w:cs="Times New Roman"/>
          <w:sz w:val="28"/>
          <w:szCs w:val="28"/>
        </w:rPr>
        <w:t xml:space="preserve"> проекта закона Карачаево-Черкесской Республики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772AA">
        <w:rPr>
          <w:rFonts w:ascii="Times New Roman" w:hAnsi="Times New Roman" w:cs="Times New Roman"/>
          <w:sz w:val="28"/>
          <w:szCs w:val="28"/>
        </w:rPr>
        <w:t>-V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772AA">
        <w:rPr>
          <w:rFonts w:ascii="Times New Roman" w:hAnsi="Times New Roman" w:cs="Times New Roman"/>
          <w:sz w:val="28"/>
          <w:szCs w:val="28"/>
        </w:rPr>
        <w:t xml:space="preserve"> </w:t>
      </w:r>
      <w:r w:rsidRPr="002772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дополнительных соглашений к соглашениям о предоставлении бюджету Карачаево-Черкесской Республики из федерального бюджета бюджетных кредитов для частичного покрытия дефицита бюджета Карачаево-Черкесской Республики</w:t>
      </w:r>
      <w:r w:rsidRPr="002772AA">
        <w:rPr>
          <w:rFonts w:ascii="Times New Roman" w:hAnsi="Times New Roman" w:cs="Times New Roman"/>
          <w:sz w:val="28"/>
          <w:szCs w:val="28"/>
        </w:rPr>
        <w:t>».</w:t>
      </w:r>
    </w:p>
    <w:p w:rsidR="00AF5461" w:rsidRPr="002772AA" w:rsidRDefault="00AF5461" w:rsidP="00AF54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 xml:space="preserve">Названный нормативный правовой акт исследовался на соответствие языковым, речевым, лексическим, грамматическим, орфографическим, </w:t>
      </w:r>
      <w:r w:rsidRPr="002772AA">
        <w:rPr>
          <w:rFonts w:ascii="Times New Roman" w:hAnsi="Times New Roman" w:cs="Times New Roman"/>
          <w:sz w:val="28"/>
          <w:szCs w:val="28"/>
        </w:rPr>
        <w:lastRenderedPageBreak/>
        <w:t>пунктуационным, морфологическим, словообразовательным, редакционно-техническим нормам.</w:t>
      </w:r>
    </w:p>
    <w:p w:rsidR="00AF5461" w:rsidRDefault="00AF5461" w:rsidP="00AF54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Кроме того, обращено внимание на соблюдение составителем требований официально-делового стиля, наличие логической последовательности изложения, смысловой целостности, речевой связности текста.</w:t>
      </w:r>
    </w:p>
    <w:p w:rsidR="00AF5461" w:rsidRPr="006D6A6F" w:rsidRDefault="00AF5461" w:rsidP="00AF5461">
      <w:pPr>
        <w:tabs>
          <w:tab w:val="left" w:pos="3405"/>
        </w:tabs>
        <w:suppressAutoHyphens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В ходе проведения лингвистической экспертизы установлено, что с</w:t>
      </w:r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огласно ГОСТ Р 6.30-2003 </w:t>
      </w:r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и Сборнику документов Народного Собрания (Парламента) Карачаево-Черкесской Республики (Черкесск 2010 г., с. 18),</w:t>
      </w:r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Методическим рекомендациям по </w:t>
      </w:r>
      <w:proofErr w:type="spellStart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>юридико</w:t>
      </w:r>
      <w:proofErr w:type="spellEnd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</w:t>
      </w:r>
      <w:proofErr w:type="gramStart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>Правовым  управлением</w:t>
      </w:r>
      <w:proofErr w:type="gramEnd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Аппарата Государственной Думы Федерального  Собрания Российской   Федерации   (М.  2003 г., с.10, 11)</w:t>
      </w:r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 xml:space="preserve"> необходимо по всему тексту законопроекта провести редакционно-техническую и лингво-</w:t>
      </w:r>
      <w:proofErr w:type="gramStart"/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стилистическую  правку</w:t>
      </w:r>
      <w:proofErr w:type="gramEnd"/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.</w:t>
      </w:r>
    </w:p>
    <w:p w:rsidR="00AF5461" w:rsidRPr="00462D61" w:rsidRDefault="00AF5461" w:rsidP="00AF5461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результате проведенной экспертизы сделан вывод, что представленный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проект закона Карачаево-Черкесской Республики            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 w:rsidRPr="00AF5461">
        <w:rPr>
          <w:rFonts w:ascii="Times New Roman" w:hAnsi="Times New Roman" w:cs="Times New Roman"/>
          <w:b/>
          <w:sz w:val="28"/>
          <w:szCs w:val="28"/>
        </w:rPr>
        <w:t>9-V</w:t>
      </w:r>
      <w:r w:rsidRPr="00AF546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«</w:t>
      </w:r>
      <w:r w:rsidRPr="00C54AF2">
        <w:rPr>
          <w:rFonts w:ascii="Times New Roman" w:hAnsi="Times New Roman" w:cs="Times New Roman"/>
          <w:b/>
          <w:sz w:val="28"/>
          <w:szCs w:val="28"/>
        </w:rPr>
        <w:t>Об ут</w:t>
      </w:r>
      <w:bookmarkStart w:id="0" w:name="_GoBack"/>
      <w:bookmarkEnd w:id="0"/>
      <w:r w:rsidRPr="00C54AF2">
        <w:rPr>
          <w:rFonts w:ascii="Times New Roman" w:hAnsi="Times New Roman" w:cs="Times New Roman"/>
          <w:b/>
          <w:sz w:val="28"/>
          <w:szCs w:val="28"/>
        </w:rPr>
        <w:t>верждении дополнительных соглашений к соглашениям о предоставлении бюджету Карачаево-Черкесской Республики из федерального бюджета бюджетных кредитов для частичного покрытия дефицита бюджета Карачаево-Черкесской Республики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 будет соответствовать редакционно-техническим и лингво-стилистическим</w:t>
      </w:r>
      <w:r w:rsidRPr="006D6A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нормам после приведения текста в соответствие с требованиями по оформлению законопроектов. </w:t>
      </w:r>
    </w:p>
    <w:p w:rsidR="00AF5461" w:rsidRPr="006D6A6F" w:rsidRDefault="00AF5461" w:rsidP="00AF546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5461" w:rsidRPr="002772AA" w:rsidRDefault="00AF5461" w:rsidP="00AF5461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tabs>
          <w:tab w:val="left" w:pos="771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Заместитель начальника</w:t>
      </w:r>
    </w:p>
    <w:p w:rsidR="00AF5461" w:rsidRPr="002772AA" w:rsidRDefault="00AF5461" w:rsidP="00AF5461">
      <w:pPr>
        <w:widowControl w:val="0"/>
        <w:tabs>
          <w:tab w:val="left" w:pos="771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Главного правового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управления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       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Ж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.А. </w:t>
      </w: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Кабалова</w:t>
      </w:r>
      <w:proofErr w:type="spellEnd"/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F5461" w:rsidRPr="002772AA" w:rsidRDefault="00AF5461" w:rsidP="00AF5461">
      <w:pPr>
        <w:widowControl w:val="0"/>
        <w:tabs>
          <w:tab w:val="left" w:pos="627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lang w:val="de-DE" w:eastAsia="ja-JP" w:bidi="fa-IR"/>
        </w:rPr>
        <w:t>Л.В. Карамышева</w:t>
      </w:r>
    </w:p>
    <w:p w:rsidR="00AF5461" w:rsidRPr="002772AA" w:rsidRDefault="00AF5461" w:rsidP="00AF546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   26-60-91</w:t>
      </w:r>
    </w:p>
    <w:p w:rsidR="00AF5461" w:rsidRDefault="00AF5461" w:rsidP="00AF5461"/>
    <w:p w:rsidR="008F59DE" w:rsidRDefault="00AF5461"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sectPr w:rsidR="008F59DE" w:rsidSect="00AF54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4C9" w:rsidRDefault="00AC04C9" w:rsidP="00AF5461">
      <w:pPr>
        <w:spacing w:after="0" w:line="240" w:lineRule="auto"/>
      </w:pPr>
      <w:r>
        <w:separator/>
      </w:r>
    </w:p>
  </w:endnote>
  <w:endnote w:type="continuationSeparator" w:id="0">
    <w:p w:rsidR="00AC04C9" w:rsidRDefault="00AC04C9" w:rsidP="00AF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4C9" w:rsidRDefault="00AC04C9" w:rsidP="00AF5461">
      <w:pPr>
        <w:spacing w:after="0" w:line="240" w:lineRule="auto"/>
      </w:pPr>
      <w:r>
        <w:separator/>
      </w:r>
    </w:p>
  </w:footnote>
  <w:footnote w:type="continuationSeparator" w:id="0">
    <w:p w:rsidR="00AC04C9" w:rsidRDefault="00AC04C9" w:rsidP="00AF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0409834"/>
      <w:docPartObj>
        <w:docPartGallery w:val="Page Numbers (Top of Page)"/>
        <w:docPartUnique/>
      </w:docPartObj>
    </w:sdtPr>
    <w:sdtContent>
      <w:p w:rsidR="00AF5461" w:rsidRDefault="00AF54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F5461" w:rsidRDefault="00AF54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91D"/>
    <w:rsid w:val="0031291D"/>
    <w:rsid w:val="003F342D"/>
    <w:rsid w:val="004C7127"/>
    <w:rsid w:val="00AC04C9"/>
    <w:rsid w:val="00AF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70C08"/>
  <w15:chartTrackingRefBased/>
  <w15:docId w15:val="{084FAAB2-E905-419F-BA59-205584FA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5461"/>
  </w:style>
  <w:style w:type="paragraph" w:styleId="a5">
    <w:name w:val="footer"/>
    <w:basedOn w:val="a"/>
    <w:link w:val="a6"/>
    <w:uiPriority w:val="99"/>
    <w:unhideWhenUsed/>
    <w:rsid w:val="00AF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5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503</Words>
  <Characters>2873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2019-11-14T06:32:00Z</dcterms:created>
  <dcterms:modified xsi:type="dcterms:W3CDTF">2019-11-14T06:40:00Z</dcterms:modified>
</cp:coreProperties>
</file>