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BE8" w:rsidRDefault="003D7BE8" w:rsidP="00E96B80">
      <w:pPr>
        <w:tabs>
          <w:tab w:val="left" w:pos="7106"/>
        </w:tabs>
        <w:jc w:val="center"/>
      </w:pPr>
    </w:p>
    <w:p w:rsidR="0044055B" w:rsidRPr="0099517E" w:rsidRDefault="0044055B" w:rsidP="0044055B">
      <w:pPr>
        <w:pStyle w:val="2"/>
        <w:widowControl w:val="0"/>
        <w:spacing w:after="0"/>
        <w:jc w:val="center"/>
        <w:rPr>
          <w:iCs/>
          <w:color w:val="auto"/>
          <w:sz w:val="36"/>
          <w:szCs w:val="43"/>
        </w:rPr>
      </w:pPr>
      <w:r w:rsidRPr="0099517E">
        <w:rPr>
          <w:iCs/>
          <w:color w:val="auto"/>
          <w:sz w:val="36"/>
          <w:szCs w:val="43"/>
        </w:rPr>
        <w:t>ЗАКОН</w:t>
      </w:r>
    </w:p>
    <w:p w:rsidR="0044055B" w:rsidRPr="0099517E" w:rsidRDefault="0044055B" w:rsidP="0044055B">
      <w:pPr>
        <w:pStyle w:val="2"/>
        <w:widowControl w:val="0"/>
        <w:spacing w:after="0"/>
        <w:jc w:val="center"/>
        <w:rPr>
          <w:iCs/>
          <w:color w:val="auto"/>
          <w:szCs w:val="39"/>
        </w:rPr>
      </w:pPr>
      <w:r w:rsidRPr="0099517E">
        <w:rPr>
          <w:iCs/>
          <w:color w:val="auto"/>
          <w:sz w:val="36"/>
          <w:szCs w:val="39"/>
        </w:rPr>
        <w:t>КАРАЧАЕВО-ЧЕРКЕССКОЙ РЕСПУБЛИКИ</w:t>
      </w:r>
    </w:p>
    <w:p w:rsidR="0044055B" w:rsidRPr="0099517E" w:rsidRDefault="0044055B" w:rsidP="0044055B">
      <w:pPr>
        <w:tabs>
          <w:tab w:val="left" w:pos="4440"/>
          <w:tab w:val="left" w:pos="8362"/>
        </w:tabs>
        <w:ind w:left="19"/>
        <w:jc w:val="center"/>
        <w:rPr>
          <w:i/>
          <w:iCs/>
          <w:szCs w:val="28"/>
        </w:rPr>
      </w:pPr>
    </w:p>
    <w:p w:rsidR="0044055B" w:rsidRPr="0099517E" w:rsidRDefault="0044055B" w:rsidP="0044055B">
      <w:pPr>
        <w:tabs>
          <w:tab w:val="left" w:pos="4440"/>
          <w:tab w:val="left" w:pos="8362"/>
        </w:tabs>
        <w:ind w:left="19"/>
        <w:jc w:val="center"/>
        <w:rPr>
          <w:i/>
          <w:iCs/>
          <w:szCs w:val="28"/>
        </w:rPr>
      </w:pPr>
    </w:p>
    <w:p w:rsidR="0044055B" w:rsidRPr="0099517E" w:rsidRDefault="0044055B" w:rsidP="0044055B">
      <w:pPr>
        <w:jc w:val="center"/>
        <w:rPr>
          <w:b/>
          <w:bCs/>
          <w:sz w:val="32"/>
          <w:szCs w:val="32"/>
        </w:rPr>
      </w:pPr>
      <w:r w:rsidRPr="0099517E">
        <w:rPr>
          <w:b/>
          <w:iCs/>
          <w:sz w:val="32"/>
          <w:szCs w:val="32"/>
        </w:rPr>
        <w:t xml:space="preserve">О внесении изменений в Закон Карачаево-Черкесской Республики </w:t>
      </w:r>
      <w:r w:rsidR="00307A70">
        <w:rPr>
          <w:b/>
          <w:iCs/>
          <w:sz w:val="32"/>
          <w:szCs w:val="32"/>
        </w:rPr>
        <w:t>«</w:t>
      </w:r>
      <w:r w:rsidRPr="0099517E">
        <w:rPr>
          <w:b/>
          <w:sz w:val="32"/>
          <w:szCs w:val="32"/>
        </w:rPr>
        <w:t xml:space="preserve">О республиканском бюджете Карачаево-Черкесской Республики </w:t>
      </w:r>
      <w:r w:rsidRPr="0099517E">
        <w:rPr>
          <w:b/>
          <w:bCs/>
          <w:sz w:val="32"/>
          <w:szCs w:val="32"/>
        </w:rPr>
        <w:t xml:space="preserve">на 2015 год и на плановый период </w:t>
      </w:r>
    </w:p>
    <w:p w:rsidR="0044055B" w:rsidRPr="0099517E" w:rsidRDefault="0044055B" w:rsidP="0044055B">
      <w:pPr>
        <w:jc w:val="center"/>
        <w:rPr>
          <w:b/>
          <w:bCs/>
          <w:sz w:val="32"/>
          <w:szCs w:val="32"/>
        </w:rPr>
      </w:pPr>
      <w:r w:rsidRPr="0099517E">
        <w:rPr>
          <w:b/>
          <w:bCs/>
          <w:sz w:val="32"/>
          <w:szCs w:val="32"/>
        </w:rPr>
        <w:t>2016 и 2017 годов</w:t>
      </w:r>
      <w:r w:rsidR="00307A70">
        <w:rPr>
          <w:b/>
          <w:iCs/>
          <w:sz w:val="32"/>
          <w:szCs w:val="32"/>
        </w:rPr>
        <w:t>»</w:t>
      </w:r>
    </w:p>
    <w:p w:rsidR="006430F5" w:rsidRPr="0099517E" w:rsidRDefault="006430F5" w:rsidP="003621D0">
      <w:pPr>
        <w:shd w:val="clear" w:color="auto" w:fill="FFFFFF"/>
        <w:tabs>
          <w:tab w:val="left" w:pos="4440"/>
          <w:tab w:val="left" w:pos="8362"/>
        </w:tabs>
        <w:ind w:left="19"/>
        <w:rPr>
          <w:i/>
          <w:iCs/>
          <w:szCs w:val="28"/>
        </w:rPr>
      </w:pPr>
    </w:p>
    <w:p w:rsidR="003621D0" w:rsidRPr="0099517E" w:rsidRDefault="003621D0" w:rsidP="003621D0">
      <w:pPr>
        <w:shd w:val="clear" w:color="auto" w:fill="FFFFFF"/>
        <w:tabs>
          <w:tab w:val="left" w:pos="4440"/>
          <w:tab w:val="left" w:pos="8362"/>
        </w:tabs>
        <w:ind w:left="19"/>
        <w:rPr>
          <w:iCs/>
          <w:szCs w:val="28"/>
        </w:rPr>
      </w:pPr>
      <w:r w:rsidRPr="0099517E">
        <w:rPr>
          <w:iCs/>
          <w:szCs w:val="28"/>
        </w:rPr>
        <w:t>Принят Народным Собранием (Парламентом)</w:t>
      </w:r>
    </w:p>
    <w:p w:rsidR="006430F5" w:rsidRPr="0099517E" w:rsidRDefault="003621D0" w:rsidP="003621D0">
      <w:pPr>
        <w:shd w:val="clear" w:color="auto" w:fill="FFFFFF"/>
        <w:tabs>
          <w:tab w:val="left" w:pos="4440"/>
          <w:tab w:val="left" w:pos="8362"/>
        </w:tabs>
        <w:ind w:left="19"/>
        <w:rPr>
          <w:iCs/>
          <w:szCs w:val="28"/>
        </w:rPr>
      </w:pPr>
      <w:r w:rsidRPr="0099517E">
        <w:rPr>
          <w:iCs/>
          <w:szCs w:val="28"/>
        </w:rPr>
        <w:t>К</w:t>
      </w:r>
      <w:r w:rsidR="00E97CD2" w:rsidRPr="0099517E">
        <w:rPr>
          <w:iCs/>
          <w:szCs w:val="28"/>
        </w:rPr>
        <w:t>арачаево-Черкесской Республики</w:t>
      </w:r>
      <w:r w:rsidRPr="0099517E">
        <w:rPr>
          <w:iCs/>
          <w:szCs w:val="28"/>
        </w:rPr>
        <w:t xml:space="preserve"> </w:t>
      </w:r>
      <w:r w:rsidR="00357134" w:rsidRPr="0099517E">
        <w:rPr>
          <w:iCs/>
          <w:szCs w:val="28"/>
        </w:rPr>
        <w:t xml:space="preserve">               </w:t>
      </w:r>
      <w:r w:rsidR="00226EA6" w:rsidRPr="0099517E">
        <w:rPr>
          <w:iCs/>
          <w:szCs w:val="28"/>
        </w:rPr>
        <w:t xml:space="preserve">    </w:t>
      </w:r>
      <w:r w:rsidR="008A3378" w:rsidRPr="0099517E">
        <w:rPr>
          <w:iCs/>
          <w:szCs w:val="28"/>
        </w:rPr>
        <w:t xml:space="preserve">                  </w:t>
      </w:r>
      <w:r w:rsidR="00BA1130" w:rsidRPr="0099517E">
        <w:rPr>
          <w:iCs/>
          <w:szCs w:val="28"/>
        </w:rPr>
        <w:t xml:space="preserve">  </w:t>
      </w:r>
      <w:r w:rsidR="0044055B" w:rsidRPr="0099517E">
        <w:rPr>
          <w:iCs/>
          <w:szCs w:val="28"/>
        </w:rPr>
        <w:t xml:space="preserve">        </w:t>
      </w:r>
      <w:r w:rsidR="00BD1A8C" w:rsidRPr="0099517E">
        <w:rPr>
          <w:iCs/>
          <w:szCs w:val="28"/>
        </w:rPr>
        <w:t xml:space="preserve"> </w:t>
      </w:r>
      <w:r w:rsidR="003D7329" w:rsidRPr="0099517E">
        <w:rPr>
          <w:iCs/>
          <w:szCs w:val="28"/>
        </w:rPr>
        <w:t xml:space="preserve">                 </w:t>
      </w:r>
      <w:r w:rsidR="0044055B" w:rsidRPr="0099517E">
        <w:rPr>
          <w:iCs/>
          <w:szCs w:val="28"/>
        </w:rPr>
        <w:t xml:space="preserve"> </w:t>
      </w:r>
      <w:smartTag w:uri="urn:schemas-microsoft-com:office:smarttags" w:element="metricconverter">
        <w:smartTagPr>
          <w:attr w:name="ProductID" w:val="2015 г"/>
        </w:smartTagPr>
        <w:r w:rsidR="000652B7" w:rsidRPr="0099517E">
          <w:rPr>
            <w:iCs/>
            <w:szCs w:val="28"/>
          </w:rPr>
          <w:t>201</w:t>
        </w:r>
        <w:r w:rsidR="00F104A0" w:rsidRPr="0099517E">
          <w:rPr>
            <w:iCs/>
            <w:szCs w:val="28"/>
          </w:rPr>
          <w:t>5</w:t>
        </w:r>
        <w:r w:rsidR="00E6378F" w:rsidRPr="0099517E">
          <w:rPr>
            <w:iCs/>
            <w:szCs w:val="28"/>
          </w:rPr>
          <w:t xml:space="preserve"> г</w:t>
        </w:r>
      </w:smartTag>
      <w:r w:rsidR="0044055B" w:rsidRPr="0099517E">
        <w:rPr>
          <w:iCs/>
          <w:szCs w:val="28"/>
        </w:rPr>
        <w:t>.</w:t>
      </w:r>
    </w:p>
    <w:p w:rsidR="0044055B" w:rsidRPr="0099517E" w:rsidRDefault="003621D0" w:rsidP="003621D0">
      <w:pPr>
        <w:shd w:val="clear" w:color="auto" w:fill="FFFFFF"/>
        <w:tabs>
          <w:tab w:val="left" w:pos="4440"/>
          <w:tab w:val="left" w:pos="8362"/>
        </w:tabs>
        <w:ind w:left="19"/>
        <w:rPr>
          <w:iCs/>
          <w:szCs w:val="28"/>
        </w:rPr>
      </w:pPr>
      <w:r w:rsidRPr="0099517E">
        <w:rPr>
          <w:iCs/>
          <w:szCs w:val="28"/>
        </w:rPr>
        <w:tab/>
      </w:r>
    </w:p>
    <w:p w:rsidR="0044055B" w:rsidRPr="0099517E" w:rsidRDefault="0044055B" w:rsidP="003621D0">
      <w:pPr>
        <w:shd w:val="clear" w:color="auto" w:fill="FFFFFF"/>
        <w:tabs>
          <w:tab w:val="left" w:pos="4440"/>
          <w:tab w:val="left" w:pos="8362"/>
        </w:tabs>
        <w:ind w:left="19"/>
        <w:rPr>
          <w:iCs/>
          <w:szCs w:val="28"/>
        </w:rPr>
      </w:pPr>
    </w:p>
    <w:p w:rsidR="00800B37" w:rsidRPr="0099517E" w:rsidRDefault="00800B37" w:rsidP="007679E3">
      <w:pPr>
        <w:spacing w:line="360" w:lineRule="auto"/>
        <w:ind w:firstLine="720"/>
        <w:jc w:val="both"/>
        <w:rPr>
          <w:b/>
          <w:bCs/>
          <w:szCs w:val="28"/>
        </w:rPr>
      </w:pPr>
      <w:r w:rsidRPr="0099517E">
        <w:rPr>
          <w:b/>
          <w:bCs/>
          <w:szCs w:val="28"/>
        </w:rPr>
        <w:t>Статья 1</w:t>
      </w:r>
    </w:p>
    <w:p w:rsidR="00800B37" w:rsidRPr="0099517E" w:rsidRDefault="00800B37" w:rsidP="00BD1A8C">
      <w:pPr>
        <w:pStyle w:val="ConsPlusNormal"/>
        <w:spacing w:line="360" w:lineRule="auto"/>
        <w:ind w:firstLine="709"/>
        <w:jc w:val="both"/>
        <w:rPr>
          <w:rFonts w:ascii="Times New Roman" w:hAnsi="Times New Roman" w:cs="Times New Roman"/>
          <w:sz w:val="28"/>
          <w:szCs w:val="28"/>
        </w:rPr>
      </w:pPr>
      <w:r w:rsidRPr="0099517E">
        <w:rPr>
          <w:rFonts w:ascii="Times New Roman" w:hAnsi="Times New Roman" w:cs="Times New Roman"/>
          <w:sz w:val="28"/>
          <w:szCs w:val="28"/>
        </w:rPr>
        <w:t xml:space="preserve">Внести в Закон Карачаево-Черкесской Республики от </w:t>
      </w:r>
      <w:r w:rsidR="004F2206" w:rsidRPr="0099517E">
        <w:rPr>
          <w:rFonts w:ascii="Times New Roman" w:hAnsi="Times New Roman" w:cs="Times New Roman"/>
          <w:sz w:val="28"/>
          <w:szCs w:val="28"/>
        </w:rPr>
        <w:t>29</w:t>
      </w:r>
      <w:r w:rsidRPr="0099517E">
        <w:rPr>
          <w:rFonts w:ascii="Times New Roman" w:hAnsi="Times New Roman" w:cs="Times New Roman"/>
          <w:sz w:val="28"/>
          <w:szCs w:val="28"/>
        </w:rPr>
        <w:t xml:space="preserve"> декабря </w:t>
      </w:r>
      <w:smartTag w:uri="urn:schemas-microsoft-com:office:smarttags" w:element="metricconverter">
        <w:smartTagPr>
          <w:attr w:name="ProductID" w:val="2014 г"/>
        </w:smartTagPr>
        <w:r w:rsidRPr="0099517E">
          <w:rPr>
            <w:rFonts w:ascii="Times New Roman" w:hAnsi="Times New Roman" w:cs="Times New Roman"/>
            <w:sz w:val="28"/>
            <w:szCs w:val="28"/>
          </w:rPr>
          <w:t>201</w:t>
        </w:r>
        <w:r w:rsidR="004F2206" w:rsidRPr="0099517E">
          <w:rPr>
            <w:rFonts w:ascii="Times New Roman" w:hAnsi="Times New Roman" w:cs="Times New Roman"/>
            <w:sz w:val="28"/>
            <w:szCs w:val="28"/>
          </w:rPr>
          <w:t>4</w:t>
        </w:r>
        <w:r w:rsidRPr="0099517E">
          <w:rPr>
            <w:rFonts w:ascii="Times New Roman" w:hAnsi="Times New Roman" w:cs="Times New Roman"/>
            <w:sz w:val="28"/>
            <w:szCs w:val="28"/>
          </w:rPr>
          <w:t xml:space="preserve"> г</w:t>
        </w:r>
      </w:smartTag>
      <w:r w:rsidRPr="0099517E">
        <w:rPr>
          <w:rFonts w:ascii="Times New Roman" w:hAnsi="Times New Roman" w:cs="Times New Roman"/>
          <w:sz w:val="28"/>
          <w:szCs w:val="28"/>
        </w:rPr>
        <w:t xml:space="preserve">. </w:t>
      </w:r>
      <w:r w:rsidR="004E5F10" w:rsidRPr="0099517E">
        <w:rPr>
          <w:rFonts w:ascii="Times New Roman" w:hAnsi="Times New Roman" w:cs="Times New Roman"/>
          <w:sz w:val="28"/>
          <w:szCs w:val="28"/>
        </w:rPr>
        <w:t xml:space="preserve">             </w:t>
      </w:r>
      <w:r w:rsidRPr="0099517E">
        <w:rPr>
          <w:rFonts w:ascii="Times New Roman" w:hAnsi="Times New Roman" w:cs="Times New Roman"/>
          <w:sz w:val="28"/>
          <w:szCs w:val="28"/>
        </w:rPr>
        <w:t>№ 10</w:t>
      </w:r>
      <w:r w:rsidR="004F2206" w:rsidRPr="0099517E">
        <w:rPr>
          <w:rFonts w:ascii="Times New Roman" w:hAnsi="Times New Roman" w:cs="Times New Roman"/>
          <w:sz w:val="28"/>
          <w:szCs w:val="28"/>
        </w:rPr>
        <w:t>6</w:t>
      </w:r>
      <w:r w:rsidRPr="0099517E">
        <w:rPr>
          <w:rFonts w:ascii="Times New Roman" w:hAnsi="Times New Roman" w:cs="Times New Roman"/>
          <w:sz w:val="28"/>
          <w:szCs w:val="28"/>
        </w:rPr>
        <w:t xml:space="preserve">-РЗ </w:t>
      </w:r>
      <w:r w:rsidR="00307A70">
        <w:rPr>
          <w:rFonts w:ascii="Times New Roman" w:hAnsi="Times New Roman" w:cs="Times New Roman"/>
          <w:sz w:val="28"/>
          <w:szCs w:val="28"/>
        </w:rPr>
        <w:t>«</w:t>
      </w:r>
      <w:r w:rsidRPr="0099517E">
        <w:rPr>
          <w:rFonts w:ascii="Times New Roman" w:hAnsi="Times New Roman" w:cs="Times New Roman"/>
          <w:sz w:val="28"/>
          <w:szCs w:val="28"/>
        </w:rPr>
        <w:t xml:space="preserve">О республиканском бюджете Карачаево-Черкесской Республики </w:t>
      </w:r>
      <w:r w:rsidR="00D57F22" w:rsidRPr="0099517E">
        <w:rPr>
          <w:rFonts w:ascii="Times New Roman" w:hAnsi="Times New Roman" w:cs="Times New Roman"/>
          <w:bCs/>
          <w:sz w:val="28"/>
          <w:szCs w:val="28"/>
        </w:rPr>
        <w:t>на 201</w:t>
      </w:r>
      <w:r w:rsidR="004F2206" w:rsidRPr="0099517E">
        <w:rPr>
          <w:rFonts w:ascii="Times New Roman" w:hAnsi="Times New Roman" w:cs="Times New Roman"/>
          <w:bCs/>
          <w:sz w:val="28"/>
          <w:szCs w:val="28"/>
        </w:rPr>
        <w:t>5</w:t>
      </w:r>
      <w:r w:rsidR="00D57F22" w:rsidRPr="0099517E">
        <w:rPr>
          <w:rFonts w:ascii="Times New Roman" w:hAnsi="Times New Roman" w:cs="Times New Roman"/>
          <w:bCs/>
          <w:sz w:val="28"/>
          <w:szCs w:val="28"/>
        </w:rPr>
        <w:t xml:space="preserve"> год и на плановый период 201</w:t>
      </w:r>
      <w:r w:rsidR="004F2206" w:rsidRPr="0099517E">
        <w:rPr>
          <w:rFonts w:ascii="Times New Roman" w:hAnsi="Times New Roman" w:cs="Times New Roman"/>
          <w:bCs/>
          <w:sz w:val="28"/>
          <w:szCs w:val="28"/>
        </w:rPr>
        <w:t>6</w:t>
      </w:r>
      <w:r w:rsidR="00D57F22" w:rsidRPr="0099517E">
        <w:rPr>
          <w:rFonts w:ascii="Times New Roman" w:hAnsi="Times New Roman" w:cs="Times New Roman"/>
          <w:bCs/>
          <w:sz w:val="28"/>
          <w:szCs w:val="28"/>
        </w:rPr>
        <w:t xml:space="preserve"> и 201</w:t>
      </w:r>
      <w:r w:rsidR="004F2206" w:rsidRPr="0099517E">
        <w:rPr>
          <w:rFonts w:ascii="Times New Roman" w:hAnsi="Times New Roman" w:cs="Times New Roman"/>
          <w:bCs/>
          <w:sz w:val="28"/>
          <w:szCs w:val="28"/>
        </w:rPr>
        <w:t>7</w:t>
      </w:r>
      <w:r w:rsidR="00D57F22" w:rsidRPr="0099517E">
        <w:rPr>
          <w:rFonts w:ascii="Times New Roman" w:hAnsi="Times New Roman" w:cs="Times New Roman"/>
          <w:bCs/>
          <w:sz w:val="28"/>
          <w:szCs w:val="28"/>
        </w:rPr>
        <w:t xml:space="preserve"> годов</w:t>
      </w:r>
      <w:r w:rsidR="00307A70">
        <w:rPr>
          <w:rFonts w:ascii="Times New Roman" w:hAnsi="Times New Roman" w:cs="Times New Roman"/>
          <w:sz w:val="28"/>
          <w:szCs w:val="28"/>
        </w:rPr>
        <w:t>»</w:t>
      </w:r>
      <w:r w:rsidRPr="0099517E">
        <w:rPr>
          <w:rFonts w:ascii="Times New Roman" w:hAnsi="Times New Roman" w:cs="Times New Roman"/>
          <w:sz w:val="28"/>
          <w:szCs w:val="28"/>
        </w:rPr>
        <w:t xml:space="preserve"> </w:t>
      </w:r>
      <w:r w:rsidR="00BD1A8C" w:rsidRPr="0099517E">
        <w:rPr>
          <w:rFonts w:ascii="Times New Roman" w:hAnsi="Times New Roman" w:cs="Times New Roman"/>
          <w:sz w:val="28"/>
          <w:szCs w:val="28"/>
        </w:rPr>
        <w:t xml:space="preserve">(в редакции </w:t>
      </w:r>
      <w:r w:rsidR="00533E30">
        <w:rPr>
          <w:rFonts w:ascii="Times New Roman" w:hAnsi="Times New Roman" w:cs="Times New Roman"/>
          <w:sz w:val="28"/>
          <w:szCs w:val="28"/>
        </w:rPr>
        <w:t>з</w:t>
      </w:r>
      <w:r w:rsidR="00BD1A8C" w:rsidRPr="0099517E">
        <w:rPr>
          <w:rFonts w:ascii="Times New Roman" w:hAnsi="Times New Roman" w:cs="Times New Roman"/>
          <w:sz w:val="28"/>
          <w:szCs w:val="28"/>
        </w:rPr>
        <w:t>акон</w:t>
      </w:r>
      <w:r w:rsidR="00533E30">
        <w:rPr>
          <w:rFonts w:ascii="Times New Roman" w:hAnsi="Times New Roman" w:cs="Times New Roman"/>
          <w:sz w:val="28"/>
          <w:szCs w:val="28"/>
        </w:rPr>
        <w:t>ов</w:t>
      </w:r>
      <w:r w:rsidR="00BD1A8C" w:rsidRPr="0099517E">
        <w:rPr>
          <w:rFonts w:ascii="Times New Roman" w:hAnsi="Times New Roman" w:cs="Times New Roman"/>
          <w:sz w:val="28"/>
          <w:szCs w:val="28"/>
        </w:rPr>
        <w:t xml:space="preserve"> Карачаево-Черкесской Республики от 10 марта </w:t>
      </w:r>
      <w:smartTag w:uri="urn:schemas-microsoft-com:office:smarttags" w:element="metricconverter">
        <w:smartTagPr>
          <w:attr w:name="ProductID" w:val="2015 г"/>
        </w:smartTagPr>
        <w:r w:rsidR="00BD1A8C" w:rsidRPr="0099517E">
          <w:rPr>
            <w:rFonts w:ascii="Times New Roman" w:hAnsi="Times New Roman" w:cs="Times New Roman"/>
            <w:sz w:val="28"/>
            <w:szCs w:val="28"/>
          </w:rPr>
          <w:t>2015 г</w:t>
        </w:r>
      </w:smartTag>
      <w:r w:rsidR="00BD1A8C" w:rsidRPr="0099517E">
        <w:rPr>
          <w:rFonts w:ascii="Times New Roman" w:hAnsi="Times New Roman" w:cs="Times New Roman"/>
          <w:sz w:val="28"/>
          <w:szCs w:val="28"/>
        </w:rPr>
        <w:t>. № 7-РЗ</w:t>
      </w:r>
      <w:r w:rsidR="003D7329" w:rsidRPr="0099517E">
        <w:rPr>
          <w:rFonts w:ascii="Times New Roman" w:hAnsi="Times New Roman" w:cs="Times New Roman"/>
          <w:sz w:val="28"/>
          <w:szCs w:val="28"/>
        </w:rPr>
        <w:t xml:space="preserve">, от 14 мая </w:t>
      </w:r>
      <w:smartTag w:uri="urn:schemas-microsoft-com:office:smarttags" w:element="metricconverter">
        <w:smartTagPr>
          <w:attr w:name="ProductID" w:val="2015 г"/>
        </w:smartTagPr>
        <w:r w:rsidR="003D7329" w:rsidRPr="0099517E">
          <w:rPr>
            <w:rFonts w:ascii="Times New Roman" w:hAnsi="Times New Roman" w:cs="Times New Roman"/>
            <w:sz w:val="28"/>
            <w:szCs w:val="28"/>
          </w:rPr>
          <w:t>2015 г</w:t>
        </w:r>
      </w:smartTag>
      <w:r w:rsidR="003D7329" w:rsidRPr="0099517E">
        <w:rPr>
          <w:rFonts w:ascii="Times New Roman" w:hAnsi="Times New Roman" w:cs="Times New Roman"/>
          <w:sz w:val="28"/>
          <w:szCs w:val="28"/>
        </w:rPr>
        <w:t>. № 17-РЗ</w:t>
      </w:r>
      <w:r w:rsidR="00F83856">
        <w:rPr>
          <w:rFonts w:ascii="Times New Roman" w:hAnsi="Times New Roman" w:cs="Times New Roman"/>
          <w:sz w:val="28"/>
          <w:szCs w:val="28"/>
        </w:rPr>
        <w:t>, от 27 июля 2015 г. № 63-РЗ</w:t>
      </w:r>
      <w:r w:rsidR="00BD1A8C" w:rsidRPr="0099517E">
        <w:rPr>
          <w:rFonts w:ascii="Times New Roman" w:hAnsi="Times New Roman" w:cs="Times New Roman"/>
          <w:sz w:val="28"/>
          <w:szCs w:val="28"/>
        </w:rPr>
        <w:t xml:space="preserve">) </w:t>
      </w:r>
      <w:r w:rsidRPr="0099517E">
        <w:rPr>
          <w:rFonts w:ascii="Times New Roman" w:hAnsi="Times New Roman" w:cs="Times New Roman"/>
          <w:sz w:val="28"/>
          <w:szCs w:val="28"/>
        </w:rPr>
        <w:t xml:space="preserve">следующие изменения:  </w:t>
      </w:r>
    </w:p>
    <w:p w:rsidR="0063735E" w:rsidRPr="0099517E" w:rsidRDefault="00550279" w:rsidP="00F83856">
      <w:pPr>
        <w:tabs>
          <w:tab w:val="num" w:pos="0"/>
        </w:tabs>
        <w:spacing w:line="360" w:lineRule="auto"/>
        <w:ind w:firstLine="709"/>
        <w:jc w:val="both"/>
        <w:rPr>
          <w:snapToGrid w:val="0"/>
          <w:szCs w:val="28"/>
        </w:rPr>
      </w:pPr>
      <w:r w:rsidRPr="0099517E">
        <w:rPr>
          <w:bCs/>
          <w:szCs w:val="28"/>
        </w:rPr>
        <w:t>1)</w:t>
      </w:r>
      <w:r w:rsidR="0053262D" w:rsidRPr="0099517E">
        <w:rPr>
          <w:bCs/>
          <w:szCs w:val="28"/>
        </w:rPr>
        <w:t xml:space="preserve"> </w:t>
      </w:r>
      <w:r w:rsidR="008F54C0" w:rsidRPr="0099517E">
        <w:rPr>
          <w:szCs w:val="28"/>
        </w:rPr>
        <w:t>в части 1</w:t>
      </w:r>
      <w:r w:rsidR="00562FA6" w:rsidRPr="0099517E">
        <w:rPr>
          <w:snapToGrid w:val="0"/>
          <w:szCs w:val="28"/>
        </w:rPr>
        <w:t xml:space="preserve"> </w:t>
      </w:r>
      <w:r w:rsidR="0063735E" w:rsidRPr="0099517E">
        <w:rPr>
          <w:snapToGrid w:val="0"/>
          <w:szCs w:val="28"/>
        </w:rPr>
        <w:t>стать</w:t>
      </w:r>
      <w:r w:rsidR="008F54C0">
        <w:rPr>
          <w:snapToGrid w:val="0"/>
          <w:szCs w:val="28"/>
        </w:rPr>
        <w:t>и</w:t>
      </w:r>
      <w:r w:rsidR="0063735E" w:rsidRPr="0099517E">
        <w:rPr>
          <w:snapToGrid w:val="0"/>
          <w:szCs w:val="28"/>
        </w:rPr>
        <w:t xml:space="preserve"> 14:</w:t>
      </w:r>
    </w:p>
    <w:p w:rsidR="009826F2" w:rsidRDefault="009826F2" w:rsidP="009826F2">
      <w:pPr>
        <w:tabs>
          <w:tab w:val="left" w:pos="8100"/>
        </w:tabs>
        <w:autoSpaceDE w:val="0"/>
        <w:autoSpaceDN w:val="0"/>
        <w:adjustRightInd w:val="0"/>
        <w:spacing w:line="360" w:lineRule="auto"/>
        <w:ind w:firstLine="720"/>
        <w:jc w:val="both"/>
        <w:rPr>
          <w:szCs w:val="28"/>
        </w:rPr>
      </w:pPr>
      <w:r w:rsidRPr="00F57763">
        <w:rPr>
          <w:szCs w:val="28"/>
        </w:rPr>
        <w:t xml:space="preserve">пункт </w:t>
      </w:r>
      <w:r>
        <w:rPr>
          <w:szCs w:val="28"/>
        </w:rPr>
        <w:t>3</w:t>
      </w:r>
      <w:r w:rsidRPr="00F57763">
        <w:rPr>
          <w:szCs w:val="28"/>
        </w:rPr>
        <w:t xml:space="preserve"> изложить в следующей редакции:</w:t>
      </w:r>
    </w:p>
    <w:p w:rsidR="009826F2" w:rsidRPr="000B34DC" w:rsidRDefault="00307A70" w:rsidP="009826F2">
      <w:pPr>
        <w:tabs>
          <w:tab w:val="left" w:pos="8100"/>
        </w:tabs>
        <w:autoSpaceDE w:val="0"/>
        <w:autoSpaceDN w:val="0"/>
        <w:adjustRightInd w:val="0"/>
        <w:spacing w:line="360" w:lineRule="auto"/>
        <w:ind w:firstLine="720"/>
        <w:jc w:val="both"/>
        <w:rPr>
          <w:szCs w:val="28"/>
        </w:rPr>
      </w:pPr>
      <w:r>
        <w:rPr>
          <w:szCs w:val="28"/>
        </w:rPr>
        <w:t>«</w:t>
      </w:r>
      <w:r w:rsidR="009826F2" w:rsidRPr="000B34DC">
        <w:rPr>
          <w:szCs w:val="28"/>
        </w:rPr>
        <w:t xml:space="preserve">3) дотации на поддержку мер по обеспечению сбалансированности местных бюджетов на 2015 год в сумме </w:t>
      </w:r>
      <w:r w:rsidR="009826F2">
        <w:rPr>
          <w:szCs w:val="28"/>
        </w:rPr>
        <w:t>142</w:t>
      </w:r>
      <w:r w:rsidR="009826F2" w:rsidRPr="000B34DC">
        <w:rPr>
          <w:szCs w:val="28"/>
        </w:rPr>
        <w:t> 255,8 тыс. рублей, в том числе:</w:t>
      </w:r>
    </w:p>
    <w:p w:rsidR="009826F2" w:rsidRPr="00690DBF" w:rsidRDefault="009826F2" w:rsidP="009826F2">
      <w:pPr>
        <w:tabs>
          <w:tab w:val="left" w:pos="8100"/>
        </w:tabs>
        <w:autoSpaceDE w:val="0"/>
        <w:autoSpaceDN w:val="0"/>
        <w:adjustRightInd w:val="0"/>
        <w:spacing w:line="360" w:lineRule="auto"/>
        <w:ind w:firstLine="720"/>
        <w:jc w:val="both"/>
        <w:rPr>
          <w:szCs w:val="28"/>
        </w:rPr>
      </w:pPr>
      <w:r w:rsidRPr="000B34DC">
        <w:rPr>
          <w:szCs w:val="28"/>
        </w:rPr>
        <w:t xml:space="preserve">а) городским округам и муниципальным районам на решение вопросов </w:t>
      </w:r>
      <w:hyperlink r:id="rId8" w:history="1">
        <w:r w:rsidRPr="000B34DC">
          <w:rPr>
            <w:szCs w:val="28"/>
          </w:rPr>
          <w:t>местного</w:t>
        </w:r>
      </w:hyperlink>
      <w:r w:rsidRPr="000B34DC">
        <w:rPr>
          <w:szCs w:val="28"/>
        </w:rPr>
        <w:t xml:space="preserve"> значения в текущем </w:t>
      </w:r>
      <w:r w:rsidRPr="00690DBF">
        <w:rPr>
          <w:szCs w:val="28"/>
        </w:rPr>
        <w:t xml:space="preserve">году в сумме </w:t>
      </w:r>
      <w:r>
        <w:rPr>
          <w:szCs w:val="28"/>
        </w:rPr>
        <w:t xml:space="preserve">82 977,8 </w:t>
      </w:r>
      <w:r w:rsidRPr="00690DBF">
        <w:rPr>
          <w:szCs w:val="28"/>
        </w:rPr>
        <w:t>тыс. рублей, согласно приложению 18 к настоящему Закону;</w:t>
      </w:r>
    </w:p>
    <w:p w:rsidR="009826F2" w:rsidRPr="00F57763" w:rsidRDefault="009826F2" w:rsidP="009826F2">
      <w:pPr>
        <w:tabs>
          <w:tab w:val="left" w:pos="8100"/>
        </w:tabs>
        <w:autoSpaceDE w:val="0"/>
        <w:autoSpaceDN w:val="0"/>
        <w:adjustRightInd w:val="0"/>
        <w:spacing w:line="360" w:lineRule="auto"/>
        <w:ind w:firstLine="720"/>
        <w:jc w:val="both"/>
        <w:rPr>
          <w:szCs w:val="28"/>
        </w:rPr>
      </w:pPr>
      <w:r w:rsidRPr="00690DBF">
        <w:rPr>
          <w:szCs w:val="28"/>
        </w:rPr>
        <w:t xml:space="preserve">б) распределение дотации на поддержку мер по обеспечению сбалансированности местных бюджетов на 2015 год в сумме </w:t>
      </w:r>
      <w:r>
        <w:rPr>
          <w:szCs w:val="28"/>
        </w:rPr>
        <w:t xml:space="preserve">59 278,0 </w:t>
      </w:r>
      <w:r w:rsidRPr="00690DBF">
        <w:rPr>
          <w:szCs w:val="28"/>
        </w:rPr>
        <w:t>тыс.</w:t>
      </w:r>
      <w:r w:rsidRPr="000B34DC">
        <w:rPr>
          <w:szCs w:val="28"/>
        </w:rPr>
        <w:t xml:space="preserve"> рублей осуществляется Правительством Карачаево-Черкесской Республики в установленном им порядке;</w:t>
      </w:r>
      <w:r w:rsidR="00307A70">
        <w:rPr>
          <w:szCs w:val="28"/>
        </w:rPr>
        <w:t>»</w:t>
      </w:r>
      <w:r>
        <w:rPr>
          <w:szCs w:val="28"/>
        </w:rPr>
        <w:t>;</w:t>
      </w:r>
    </w:p>
    <w:p w:rsidR="00EB0FDD" w:rsidRPr="0099517E" w:rsidRDefault="00307A70" w:rsidP="00EB0FDD">
      <w:pPr>
        <w:autoSpaceDE w:val="0"/>
        <w:autoSpaceDN w:val="0"/>
        <w:adjustRightInd w:val="0"/>
        <w:spacing w:line="360" w:lineRule="auto"/>
        <w:ind w:firstLine="720"/>
        <w:jc w:val="both"/>
        <w:rPr>
          <w:szCs w:val="28"/>
        </w:rPr>
      </w:pPr>
      <w:r w:rsidRPr="00F57763">
        <w:rPr>
          <w:szCs w:val="28"/>
        </w:rPr>
        <w:t>пункт</w:t>
      </w:r>
      <w:r w:rsidR="0063735E" w:rsidRPr="0099517E">
        <w:rPr>
          <w:szCs w:val="28"/>
        </w:rPr>
        <w:t xml:space="preserve"> </w:t>
      </w:r>
      <w:r w:rsidR="00EB0FDD" w:rsidRPr="0099517E">
        <w:rPr>
          <w:szCs w:val="28"/>
        </w:rPr>
        <w:t>5 изложить в следующей редакции:</w:t>
      </w:r>
    </w:p>
    <w:p w:rsidR="00EB0FDD" w:rsidRPr="0099517E" w:rsidRDefault="00307A70" w:rsidP="00562FA6">
      <w:pPr>
        <w:autoSpaceDE w:val="0"/>
        <w:autoSpaceDN w:val="0"/>
        <w:adjustRightInd w:val="0"/>
        <w:spacing w:line="360" w:lineRule="auto"/>
        <w:ind w:firstLine="720"/>
        <w:jc w:val="both"/>
        <w:rPr>
          <w:szCs w:val="28"/>
        </w:rPr>
      </w:pPr>
      <w:r>
        <w:rPr>
          <w:szCs w:val="28"/>
        </w:rPr>
        <w:t>«</w:t>
      </w:r>
      <w:r w:rsidR="00EB0FDD" w:rsidRPr="0099517E">
        <w:rPr>
          <w:szCs w:val="28"/>
        </w:rPr>
        <w:t>5</w:t>
      </w:r>
      <w:r w:rsidR="00E037AC" w:rsidRPr="0099517E">
        <w:rPr>
          <w:szCs w:val="28"/>
        </w:rPr>
        <w:t>)</w:t>
      </w:r>
      <w:r w:rsidR="0063735E" w:rsidRPr="0099517E">
        <w:rPr>
          <w:szCs w:val="28"/>
        </w:rPr>
        <w:t xml:space="preserve"> о</w:t>
      </w:r>
      <w:r w:rsidR="00EB0FDD" w:rsidRPr="0099517E">
        <w:rPr>
          <w:szCs w:val="28"/>
        </w:rPr>
        <w:t xml:space="preserve">бъем прочих межбюджетных трансфертов общего характера бюджетам субъектов Российской Федерации и муниципальных образований в </w:t>
      </w:r>
      <w:r w:rsidR="00EB0FDD" w:rsidRPr="0099517E">
        <w:rPr>
          <w:szCs w:val="28"/>
        </w:rPr>
        <w:lastRenderedPageBreak/>
        <w:t xml:space="preserve">сумме </w:t>
      </w:r>
      <w:r w:rsidR="0046505D" w:rsidRPr="0099517E">
        <w:rPr>
          <w:szCs w:val="28"/>
        </w:rPr>
        <w:t>501 </w:t>
      </w:r>
      <w:r w:rsidR="00056AAD">
        <w:rPr>
          <w:szCs w:val="28"/>
        </w:rPr>
        <w:t>04</w:t>
      </w:r>
      <w:r w:rsidR="0046505D" w:rsidRPr="0099517E">
        <w:rPr>
          <w:szCs w:val="28"/>
        </w:rPr>
        <w:t>7,0</w:t>
      </w:r>
      <w:r w:rsidR="00EB0FDD" w:rsidRPr="0099517E">
        <w:rPr>
          <w:szCs w:val="28"/>
        </w:rPr>
        <w:t xml:space="preserve"> тыс. рублей на 2015 год и на плановый период 2016 и 2017 годов соответственно в сумме </w:t>
      </w:r>
      <w:r w:rsidR="00DE7489" w:rsidRPr="0099517E">
        <w:rPr>
          <w:szCs w:val="28"/>
        </w:rPr>
        <w:t>301 618,3</w:t>
      </w:r>
      <w:r w:rsidR="00EB0FDD" w:rsidRPr="0099517E">
        <w:rPr>
          <w:szCs w:val="28"/>
        </w:rPr>
        <w:t xml:space="preserve">тыс. рублей и в сумме </w:t>
      </w:r>
      <w:r w:rsidR="00DE7489" w:rsidRPr="0099517E">
        <w:rPr>
          <w:szCs w:val="28"/>
        </w:rPr>
        <w:t>450 279,0</w:t>
      </w:r>
      <w:r w:rsidR="00EB0FDD" w:rsidRPr="0099517E">
        <w:rPr>
          <w:szCs w:val="28"/>
        </w:rPr>
        <w:t xml:space="preserve"> тыс. рублей, в том числе средства в сумме </w:t>
      </w:r>
      <w:r w:rsidR="0046505D" w:rsidRPr="0099517E">
        <w:rPr>
          <w:szCs w:val="28"/>
        </w:rPr>
        <w:t>1</w:t>
      </w:r>
      <w:r w:rsidR="008F54C0">
        <w:rPr>
          <w:szCs w:val="28"/>
        </w:rPr>
        <w:t>3</w:t>
      </w:r>
      <w:r w:rsidR="0046505D" w:rsidRPr="0099517E">
        <w:rPr>
          <w:szCs w:val="28"/>
        </w:rPr>
        <w:t xml:space="preserve"> </w:t>
      </w:r>
      <w:r w:rsidR="00056AAD">
        <w:rPr>
          <w:szCs w:val="28"/>
        </w:rPr>
        <w:t>64</w:t>
      </w:r>
      <w:r w:rsidR="0046505D" w:rsidRPr="0099517E">
        <w:rPr>
          <w:szCs w:val="28"/>
        </w:rPr>
        <w:t>0</w:t>
      </w:r>
      <w:r w:rsidR="00EB0FDD" w:rsidRPr="0099517E">
        <w:rPr>
          <w:szCs w:val="28"/>
        </w:rPr>
        <w:t>,0 тыс. рублей на 2015 год и на плановый период 2016 и 2017 годов соответственно в сумме 25</w:t>
      </w:r>
      <w:r w:rsidR="009E407A" w:rsidRPr="0099517E">
        <w:rPr>
          <w:szCs w:val="28"/>
        </w:rPr>
        <w:t xml:space="preserve"> </w:t>
      </w:r>
      <w:r w:rsidR="00EB0FDD" w:rsidRPr="0099517E">
        <w:rPr>
          <w:szCs w:val="28"/>
        </w:rPr>
        <w:t>000,0 тыс. рублей и в сумме 25</w:t>
      </w:r>
      <w:r w:rsidR="009E407A" w:rsidRPr="0099517E">
        <w:rPr>
          <w:szCs w:val="28"/>
        </w:rPr>
        <w:t xml:space="preserve"> </w:t>
      </w:r>
      <w:r w:rsidR="00EB0FDD" w:rsidRPr="0099517E">
        <w:rPr>
          <w:szCs w:val="28"/>
        </w:rPr>
        <w:t>000,0 тыс. рублей, распределяемые в порядке, утверждаемом Правительством Карачаево-Черкесской Республики по согласованию с Президиумом Народного Собрания (Парламента) Карачаево-Черкесской Республики</w:t>
      </w:r>
      <w:r w:rsidR="00562FA6" w:rsidRPr="0099517E">
        <w:rPr>
          <w:szCs w:val="28"/>
        </w:rPr>
        <w:t>.</w:t>
      </w:r>
      <w:r>
        <w:rPr>
          <w:szCs w:val="28"/>
        </w:rPr>
        <w:t>»</w:t>
      </w:r>
      <w:r w:rsidR="00EB0FDD" w:rsidRPr="0099517E">
        <w:rPr>
          <w:szCs w:val="28"/>
        </w:rPr>
        <w:t>;</w:t>
      </w:r>
    </w:p>
    <w:p w:rsidR="00D27F9C" w:rsidRPr="004E7AD0" w:rsidRDefault="00D27F9C" w:rsidP="00D27F9C">
      <w:pPr>
        <w:autoSpaceDE w:val="0"/>
        <w:autoSpaceDN w:val="0"/>
        <w:adjustRightInd w:val="0"/>
        <w:spacing w:line="360" w:lineRule="auto"/>
        <w:ind w:firstLine="720"/>
        <w:jc w:val="both"/>
        <w:rPr>
          <w:bCs/>
          <w:szCs w:val="28"/>
        </w:rPr>
      </w:pPr>
      <w:r>
        <w:rPr>
          <w:szCs w:val="28"/>
        </w:rPr>
        <w:t>2</w:t>
      </w:r>
      <w:r w:rsidRPr="004E7AD0">
        <w:rPr>
          <w:szCs w:val="28"/>
        </w:rPr>
        <w:t xml:space="preserve">) </w:t>
      </w:r>
      <w:hyperlink r:id="rId9" w:history="1">
        <w:r w:rsidRPr="004E7AD0">
          <w:rPr>
            <w:szCs w:val="28"/>
          </w:rPr>
          <w:t xml:space="preserve">часть 1 статьи </w:t>
        </w:r>
      </w:hyperlink>
      <w:r w:rsidRPr="004E7AD0">
        <w:rPr>
          <w:bCs/>
          <w:szCs w:val="28"/>
        </w:rPr>
        <w:t>16 изложить в следующей редакции:</w:t>
      </w:r>
    </w:p>
    <w:p w:rsidR="00307A70" w:rsidRDefault="00D27F9C" w:rsidP="00D27F9C">
      <w:pPr>
        <w:autoSpaceDE w:val="0"/>
        <w:autoSpaceDN w:val="0"/>
        <w:adjustRightInd w:val="0"/>
        <w:spacing w:line="360" w:lineRule="auto"/>
        <w:ind w:firstLine="720"/>
        <w:jc w:val="both"/>
        <w:rPr>
          <w:szCs w:val="28"/>
        </w:rPr>
      </w:pPr>
      <w:r>
        <w:rPr>
          <w:bCs/>
          <w:szCs w:val="28"/>
        </w:rPr>
        <w:t>«</w:t>
      </w:r>
      <w:r w:rsidRPr="004E7AD0">
        <w:rPr>
          <w:bCs/>
          <w:szCs w:val="28"/>
        </w:rPr>
        <w:t xml:space="preserve">1. Утвердить объем финансирования из республиканского бюджета государственных программ Карачаево-Черкесской Республики на 2015 год в сумме </w:t>
      </w:r>
      <w:r>
        <w:rPr>
          <w:bCs/>
          <w:color w:val="000000"/>
        </w:rPr>
        <w:t>17 468 100,4</w:t>
      </w:r>
      <w:r>
        <w:rPr>
          <w:b/>
          <w:bCs/>
          <w:color w:val="000000"/>
        </w:rPr>
        <w:t xml:space="preserve"> </w:t>
      </w:r>
      <w:r w:rsidRPr="004E7AD0">
        <w:rPr>
          <w:bCs/>
          <w:szCs w:val="28"/>
        </w:rPr>
        <w:t xml:space="preserve">тыс. рублей и на плановый период 2016 и 2017 годов в сумме </w:t>
      </w:r>
      <w:r>
        <w:rPr>
          <w:bCs/>
          <w:szCs w:val="28"/>
        </w:rPr>
        <w:t>25 725 645,8</w:t>
      </w:r>
      <w:r w:rsidRPr="004E7AD0">
        <w:rPr>
          <w:bCs/>
          <w:szCs w:val="28"/>
        </w:rPr>
        <w:t xml:space="preserve"> тыс. рублей, в размере </w:t>
      </w:r>
      <w:r w:rsidRPr="003C3F23">
        <w:rPr>
          <w:bCs/>
          <w:szCs w:val="28"/>
        </w:rPr>
        <w:t xml:space="preserve">соответственно </w:t>
      </w:r>
      <w:r w:rsidRPr="003C3F23">
        <w:rPr>
          <w:bCs/>
          <w:color w:val="000000"/>
          <w:szCs w:val="28"/>
        </w:rPr>
        <w:t>12 862 822,9</w:t>
      </w:r>
      <w:r w:rsidRPr="003C3F23">
        <w:rPr>
          <w:bCs/>
          <w:szCs w:val="28"/>
        </w:rPr>
        <w:t xml:space="preserve"> тыс. рублей и </w:t>
      </w:r>
      <w:r w:rsidRPr="003C3F23">
        <w:rPr>
          <w:bCs/>
          <w:color w:val="000000"/>
          <w:szCs w:val="28"/>
        </w:rPr>
        <w:t>12 862 822,9</w:t>
      </w:r>
      <w:r>
        <w:rPr>
          <w:bCs/>
          <w:color w:val="000000"/>
          <w:szCs w:val="28"/>
        </w:rPr>
        <w:t xml:space="preserve"> </w:t>
      </w:r>
      <w:r w:rsidRPr="003C3F23">
        <w:rPr>
          <w:bCs/>
          <w:szCs w:val="28"/>
        </w:rPr>
        <w:t>тыс. рублей.</w:t>
      </w:r>
      <w:r>
        <w:rPr>
          <w:bCs/>
          <w:szCs w:val="28"/>
        </w:rPr>
        <w:t>»</w:t>
      </w:r>
      <w:r w:rsidRPr="003C3F23">
        <w:rPr>
          <w:bCs/>
          <w:szCs w:val="28"/>
        </w:rPr>
        <w:t>;</w:t>
      </w:r>
    </w:p>
    <w:p w:rsidR="00642422" w:rsidRPr="0099517E" w:rsidRDefault="00D27F9C" w:rsidP="009826F2">
      <w:pPr>
        <w:autoSpaceDE w:val="0"/>
        <w:autoSpaceDN w:val="0"/>
        <w:adjustRightInd w:val="0"/>
        <w:spacing w:line="360" w:lineRule="auto"/>
        <w:ind w:firstLine="720"/>
        <w:jc w:val="both"/>
        <w:rPr>
          <w:szCs w:val="28"/>
        </w:rPr>
      </w:pPr>
      <w:r>
        <w:rPr>
          <w:szCs w:val="28"/>
        </w:rPr>
        <w:t>3</w:t>
      </w:r>
      <w:r w:rsidR="00F3729A" w:rsidRPr="008F54C0">
        <w:rPr>
          <w:szCs w:val="28"/>
        </w:rPr>
        <w:t>)</w:t>
      </w:r>
      <w:r w:rsidR="00B51DF0" w:rsidRPr="008F54C0">
        <w:rPr>
          <w:szCs w:val="28"/>
        </w:rPr>
        <w:t xml:space="preserve"> </w:t>
      </w:r>
      <w:r w:rsidR="00642422" w:rsidRPr="0099517E">
        <w:rPr>
          <w:szCs w:val="28"/>
        </w:rPr>
        <w:t>приложение 1</w:t>
      </w:r>
      <w:r w:rsidR="00DB7A76" w:rsidRPr="0099517E">
        <w:rPr>
          <w:szCs w:val="28"/>
        </w:rPr>
        <w:t>2</w:t>
      </w:r>
      <w:r w:rsidR="00642422" w:rsidRPr="0099517E">
        <w:rPr>
          <w:szCs w:val="28"/>
        </w:rPr>
        <w:t xml:space="preserve"> </w:t>
      </w:r>
      <w:r w:rsidR="00307A70">
        <w:rPr>
          <w:szCs w:val="28"/>
        </w:rPr>
        <w:t>«</w:t>
      </w:r>
      <w:r w:rsidR="00642422" w:rsidRPr="0099517E">
        <w:rPr>
          <w:bCs/>
          <w:szCs w:val="28"/>
        </w:rPr>
        <w:t>Распределение бюджетных ассигнований республиканского бюджета Карачаево-Черкесской Республики на 201</w:t>
      </w:r>
      <w:r w:rsidR="00DB7A76" w:rsidRPr="0099517E">
        <w:rPr>
          <w:bCs/>
          <w:szCs w:val="28"/>
        </w:rPr>
        <w:t>5</w:t>
      </w:r>
      <w:r w:rsidR="00642422" w:rsidRPr="0099517E">
        <w:rPr>
          <w:bCs/>
          <w:szCs w:val="28"/>
        </w:rPr>
        <w:t xml:space="preserve"> год по разделам и подразделам классификации расходов республиканского бюджета в функциональной структуре расходов</w:t>
      </w:r>
      <w:r w:rsidR="00307A70">
        <w:rPr>
          <w:bCs/>
          <w:szCs w:val="28"/>
        </w:rPr>
        <w:t>»</w:t>
      </w:r>
      <w:r w:rsidR="00642422" w:rsidRPr="0099517E">
        <w:rPr>
          <w:bCs/>
          <w:szCs w:val="28"/>
        </w:rPr>
        <w:t xml:space="preserve"> изложить в следующей редакции:</w:t>
      </w:r>
    </w:p>
    <w:p w:rsidR="00642422" w:rsidRPr="0099517E" w:rsidRDefault="00642422" w:rsidP="00642422">
      <w:pPr>
        <w:jc w:val="right"/>
        <w:rPr>
          <w:szCs w:val="28"/>
        </w:rPr>
      </w:pPr>
    </w:p>
    <w:p w:rsidR="00642422" w:rsidRPr="0099517E" w:rsidRDefault="00307A70" w:rsidP="00642422">
      <w:pPr>
        <w:jc w:val="right"/>
        <w:rPr>
          <w:szCs w:val="28"/>
        </w:rPr>
      </w:pPr>
      <w:r>
        <w:rPr>
          <w:szCs w:val="28"/>
        </w:rPr>
        <w:t>«</w:t>
      </w:r>
      <w:r w:rsidR="00642422" w:rsidRPr="0099517E">
        <w:rPr>
          <w:szCs w:val="28"/>
        </w:rPr>
        <w:t>Приложение 1</w:t>
      </w:r>
      <w:r w:rsidR="00DB7A76" w:rsidRPr="0099517E">
        <w:rPr>
          <w:szCs w:val="28"/>
        </w:rPr>
        <w:t>2</w:t>
      </w:r>
    </w:p>
    <w:p w:rsidR="00642422" w:rsidRPr="0099517E" w:rsidRDefault="00642422" w:rsidP="00642422">
      <w:pPr>
        <w:jc w:val="right"/>
        <w:rPr>
          <w:szCs w:val="28"/>
        </w:rPr>
      </w:pPr>
      <w:r w:rsidRPr="0099517E">
        <w:rPr>
          <w:szCs w:val="28"/>
        </w:rPr>
        <w:t xml:space="preserve">к Закону Карачаево-Черкесской Республики </w:t>
      </w:r>
    </w:p>
    <w:p w:rsidR="00642422" w:rsidRPr="0099517E" w:rsidRDefault="00307A70" w:rsidP="00642422">
      <w:pPr>
        <w:jc w:val="right"/>
        <w:rPr>
          <w:szCs w:val="28"/>
        </w:rPr>
      </w:pPr>
      <w:r>
        <w:rPr>
          <w:szCs w:val="28"/>
        </w:rPr>
        <w:t>«</w:t>
      </w:r>
      <w:r w:rsidR="00642422" w:rsidRPr="0099517E">
        <w:rPr>
          <w:szCs w:val="28"/>
        </w:rPr>
        <w:t xml:space="preserve">О республиканском бюджете </w:t>
      </w:r>
    </w:p>
    <w:p w:rsidR="00642422" w:rsidRPr="0099517E" w:rsidRDefault="00642422" w:rsidP="00642422">
      <w:pPr>
        <w:jc w:val="right"/>
        <w:rPr>
          <w:szCs w:val="28"/>
        </w:rPr>
      </w:pPr>
      <w:r w:rsidRPr="0099517E">
        <w:rPr>
          <w:szCs w:val="28"/>
        </w:rPr>
        <w:t>Карачаево-Черкесской Республики на 201</w:t>
      </w:r>
      <w:r w:rsidR="00DB7A76" w:rsidRPr="0099517E">
        <w:rPr>
          <w:szCs w:val="28"/>
        </w:rPr>
        <w:t>5</w:t>
      </w:r>
      <w:r w:rsidRPr="0099517E">
        <w:rPr>
          <w:szCs w:val="28"/>
        </w:rPr>
        <w:t xml:space="preserve"> год </w:t>
      </w:r>
    </w:p>
    <w:p w:rsidR="00642422" w:rsidRPr="0099517E" w:rsidRDefault="00642422" w:rsidP="00642422">
      <w:pPr>
        <w:jc w:val="right"/>
        <w:rPr>
          <w:szCs w:val="28"/>
        </w:rPr>
      </w:pPr>
      <w:r w:rsidRPr="0099517E">
        <w:rPr>
          <w:szCs w:val="28"/>
        </w:rPr>
        <w:t>и на плановый период 201</w:t>
      </w:r>
      <w:r w:rsidR="00DB7A76" w:rsidRPr="0099517E">
        <w:rPr>
          <w:szCs w:val="28"/>
        </w:rPr>
        <w:t>6</w:t>
      </w:r>
      <w:r w:rsidRPr="0099517E">
        <w:rPr>
          <w:szCs w:val="28"/>
        </w:rPr>
        <w:t xml:space="preserve"> и 201</w:t>
      </w:r>
      <w:r w:rsidR="00DB7A76" w:rsidRPr="0099517E">
        <w:rPr>
          <w:szCs w:val="28"/>
        </w:rPr>
        <w:t>7</w:t>
      </w:r>
      <w:r w:rsidRPr="0099517E">
        <w:rPr>
          <w:szCs w:val="28"/>
        </w:rPr>
        <w:t xml:space="preserve"> годов</w:t>
      </w:r>
      <w:r w:rsidR="00307A70">
        <w:rPr>
          <w:szCs w:val="28"/>
        </w:rPr>
        <w:t>»</w:t>
      </w:r>
    </w:p>
    <w:p w:rsidR="00642422" w:rsidRPr="0099517E" w:rsidRDefault="00642422" w:rsidP="00642422">
      <w:pPr>
        <w:rPr>
          <w:szCs w:val="28"/>
        </w:rPr>
      </w:pPr>
    </w:p>
    <w:p w:rsidR="00642422" w:rsidRPr="0099517E" w:rsidRDefault="00642422" w:rsidP="00642422">
      <w:pPr>
        <w:jc w:val="center"/>
        <w:rPr>
          <w:b/>
          <w:bCs/>
          <w:szCs w:val="28"/>
        </w:rPr>
      </w:pPr>
      <w:r w:rsidRPr="0099517E">
        <w:rPr>
          <w:b/>
          <w:bCs/>
          <w:szCs w:val="28"/>
        </w:rPr>
        <w:t>Распределение бюджетных ассигнований республиканского бюджета Карачаево-Черкесской Республики на 201</w:t>
      </w:r>
      <w:r w:rsidR="00527D6D" w:rsidRPr="0099517E">
        <w:rPr>
          <w:b/>
          <w:bCs/>
          <w:szCs w:val="28"/>
        </w:rPr>
        <w:t>5</w:t>
      </w:r>
      <w:r w:rsidRPr="0099517E">
        <w:rPr>
          <w:b/>
          <w:bCs/>
          <w:szCs w:val="28"/>
        </w:rPr>
        <w:t xml:space="preserve"> год по разделам и подразделам классификации расходов республиканского бюджета в функциональной структуре расходов</w:t>
      </w:r>
    </w:p>
    <w:p w:rsidR="00BA4CC9" w:rsidRPr="0099517E" w:rsidRDefault="00BA4CC9" w:rsidP="00642422">
      <w:pPr>
        <w:jc w:val="center"/>
        <w:rPr>
          <w:b/>
          <w:bCs/>
          <w:szCs w:val="28"/>
        </w:rPr>
      </w:pPr>
    </w:p>
    <w:p w:rsidR="00642422" w:rsidRPr="0099517E" w:rsidRDefault="00642422" w:rsidP="00642422">
      <w:pPr>
        <w:autoSpaceDE w:val="0"/>
        <w:autoSpaceDN w:val="0"/>
        <w:adjustRightInd w:val="0"/>
        <w:spacing w:line="360" w:lineRule="auto"/>
        <w:ind w:firstLine="720"/>
        <w:jc w:val="right"/>
        <w:outlineLvl w:val="1"/>
        <w:rPr>
          <w:szCs w:val="28"/>
        </w:rPr>
      </w:pPr>
      <w:r w:rsidRPr="0099517E">
        <w:rPr>
          <w:szCs w:val="28"/>
        </w:rPr>
        <w:t>(тыс. рублей)</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6555"/>
        <w:gridCol w:w="2127"/>
      </w:tblGrid>
      <w:tr w:rsidR="00307A70" w:rsidRPr="00307A70" w:rsidTr="00307A70">
        <w:trPr>
          <w:trHeight w:val="324"/>
        </w:trPr>
        <w:tc>
          <w:tcPr>
            <w:tcW w:w="1100" w:type="dxa"/>
            <w:shd w:val="clear" w:color="auto" w:fill="auto"/>
            <w:hideMark/>
          </w:tcPr>
          <w:p w:rsidR="00307A70" w:rsidRPr="00307A70" w:rsidRDefault="00307A70" w:rsidP="00307A70">
            <w:pPr>
              <w:jc w:val="center"/>
              <w:rPr>
                <w:b/>
                <w:bCs/>
                <w:color w:val="000000"/>
                <w:szCs w:val="28"/>
              </w:rPr>
            </w:pPr>
            <w:r w:rsidRPr="00307A70">
              <w:rPr>
                <w:b/>
                <w:bCs/>
                <w:color w:val="000000"/>
                <w:szCs w:val="28"/>
              </w:rPr>
              <w:t>Код</w:t>
            </w:r>
          </w:p>
        </w:tc>
        <w:tc>
          <w:tcPr>
            <w:tcW w:w="6555" w:type="dxa"/>
            <w:shd w:val="clear" w:color="auto" w:fill="auto"/>
            <w:hideMark/>
          </w:tcPr>
          <w:p w:rsidR="00307A70" w:rsidRPr="00307A70" w:rsidRDefault="00307A70" w:rsidP="00307A70">
            <w:pPr>
              <w:jc w:val="center"/>
              <w:rPr>
                <w:b/>
                <w:bCs/>
                <w:color w:val="000000"/>
                <w:szCs w:val="28"/>
              </w:rPr>
            </w:pPr>
            <w:r w:rsidRPr="00307A70">
              <w:rPr>
                <w:b/>
                <w:bCs/>
                <w:color w:val="000000"/>
                <w:szCs w:val="28"/>
              </w:rPr>
              <w:t>Наименование разделов и подразделов</w:t>
            </w:r>
          </w:p>
        </w:tc>
        <w:tc>
          <w:tcPr>
            <w:tcW w:w="2127" w:type="dxa"/>
            <w:shd w:val="clear" w:color="auto" w:fill="auto"/>
            <w:hideMark/>
          </w:tcPr>
          <w:p w:rsidR="00307A70" w:rsidRPr="00307A70" w:rsidRDefault="00307A70" w:rsidP="00307A70">
            <w:pPr>
              <w:jc w:val="center"/>
              <w:rPr>
                <w:b/>
                <w:bCs/>
                <w:color w:val="000000"/>
                <w:szCs w:val="28"/>
              </w:rPr>
            </w:pPr>
            <w:r w:rsidRPr="00307A70">
              <w:rPr>
                <w:b/>
                <w:bCs/>
                <w:color w:val="000000"/>
                <w:szCs w:val="28"/>
              </w:rPr>
              <w:t>Сумма</w:t>
            </w:r>
          </w:p>
        </w:tc>
      </w:tr>
      <w:tr w:rsidR="00307A70" w:rsidRPr="00307A70" w:rsidTr="00307A70">
        <w:trPr>
          <w:trHeight w:val="324"/>
        </w:trPr>
        <w:tc>
          <w:tcPr>
            <w:tcW w:w="1100" w:type="dxa"/>
            <w:shd w:val="clear" w:color="auto" w:fill="auto"/>
            <w:vAlign w:val="center"/>
            <w:hideMark/>
          </w:tcPr>
          <w:p w:rsidR="00307A70" w:rsidRPr="00307A70" w:rsidRDefault="00307A70" w:rsidP="00307A70">
            <w:pPr>
              <w:jc w:val="center"/>
              <w:rPr>
                <w:b/>
                <w:bCs/>
                <w:color w:val="000000"/>
                <w:szCs w:val="28"/>
              </w:rPr>
            </w:pPr>
            <w:r w:rsidRPr="00307A70">
              <w:rPr>
                <w:b/>
                <w:bCs/>
                <w:color w:val="000000"/>
                <w:szCs w:val="28"/>
              </w:rPr>
              <w:t>1</w:t>
            </w:r>
          </w:p>
        </w:tc>
        <w:tc>
          <w:tcPr>
            <w:tcW w:w="6555" w:type="dxa"/>
            <w:shd w:val="clear" w:color="auto" w:fill="auto"/>
            <w:vAlign w:val="center"/>
            <w:hideMark/>
          </w:tcPr>
          <w:p w:rsidR="00307A70" w:rsidRPr="00307A70" w:rsidRDefault="00307A70" w:rsidP="00307A70">
            <w:pPr>
              <w:jc w:val="center"/>
              <w:rPr>
                <w:b/>
                <w:bCs/>
                <w:color w:val="000000"/>
                <w:szCs w:val="28"/>
              </w:rPr>
            </w:pPr>
            <w:r w:rsidRPr="00307A70">
              <w:rPr>
                <w:b/>
                <w:bCs/>
                <w:color w:val="000000"/>
                <w:szCs w:val="28"/>
              </w:rPr>
              <w:t>2</w:t>
            </w:r>
          </w:p>
        </w:tc>
        <w:tc>
          <w:tcPr>
            <w:tcW w:w="2127" w:type="dxa"/>
            <w:shd w:val="clear" w:color="auto" w:fill="auto"/>
            <w:vAlign w:val="center"/>
            <w:hideMark/>
          </w:tcPr>
          <w:p w:rsidR="00307A70" w:rsidRPr="00307A70" w:rsidRDefault="00307A70" w:rsidP="00307A70">
            <w:pPr>
              <w:jc w:val="center"/>
              <w:rPr>
                <w:b/>
                <w:bCs/>
                <w:color w:val="000000"/>
                <w:szCs w:val="28"/>
              </w:rPr>
            </w:pPr>
            <w:r w:rsidRPr="00307A70">
              <w:rPr>
                <w:b/>
                <w:bCs/>
                <w:color w:val="000000"/>
                <w:szCs w:val="28"/>
              </w:rPr>
              <w:t>3</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0100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Общегосударственные вопросы</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660 477,7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0102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 xml:space="preserve">Функционирование высшего должностного лица </w:t>
            </w:r>
            <w:r w:rsidRPr="00307A70">
              <w:rPr>
                <w:color w:val="000000"/>
                <w:szCs w:val="28"/>
              </w:rPr>
              <w:lastRenderedPageBreak/>
              <w:t>субъекта Российской Федерации и муниципального образования</w:t>
            </w:r>
          </w:p>
        </w:tc>
        <w:tc>
          <w:tcPr>
            <w:tcW w:w="2127" w:type="dxa"/>
            <w:shd w:val="clear" w:color="auto" w:fill="auto"/>
            <w:vAlign w:val="center"/>
            <w:hideMark/>
          </w:tcPr>
          <w:p w:rsidR="00CF2482" w:rsidRDefault="00CF2482">
            <w:pPr>
              <w:jc w:val="center"/>
              <w:rPr>
                <w:color w:val="000000"/>
                <w:szCs w:val="28"/>
              </w:rPr>
            </w:pPr>
            <w:r>
              <w:rPr>
                <w:color w:val="000000"/>
                <w:szCs w:val="28"/>
              </w:rPr>
              <w:lastRenderedPageBreak/>
              <w:t>1 166,5</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lastRenderedPageBreak/>
              <w:t>0103</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127" w:type="dxa"/>
            <w:shd w:val="clear" w:color="auto" w:fill="auto"/>
            <w:vAlign w:val="center"/>
            <w:hideMark/>
          </w:tcPr>
          <w:p w:rsidR="00CF2482" w:rsidRDefault="00CF2482">
            <w:pPr>
              <w:jc w:val="center"/>
              <w:rPr>
                <w:color w:val="000000"/>
                <w:szCs w:val="28"/>
              </w:rPr>
            </w:pPr>
            <w:r>
              <w:rPr>
                <w:color w:val="000000"/>
                <w:szCs w:val="28"/>
              </w:rPr>
              <w:t>110 919,6</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0104</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27" w:type="dxa"/>
            <w:shd w:val="clear" w:color="auto" w:fill="auto"/>
            <w:vAlign w:val="center"/>
            <w:hideMark/>
          </w:tcPr>
          <w:p w:rsidR="00CF2482" w:rsidRDefault="00CF2482">
            <w:pPr>
              <w:jc w:val="center"/>
              <w:rPr>
                <w:color w:val="000000"/>
                <w:szCs w:val="28"/>
              </w:rPr>
            </w:pPr>
            <w:r>
              <w:rPr>
                <w:color w:val="000000"/>
                <w:szCs w:val="28"/>
              </w:rPr>
              <w:t>103 482,0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0105</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Судебная система</w:t>
            </w:r>
          </w:p>
        </w:tc>
        <w:tc>
          <w:tcPr>
            <w:tcW w:w="2127" w:type="dxa"/>
            <w:shd w:val="clear" w:color="auto" w:fill="auto"/>
            <w:vAlign w:val="center"/>
            <w:hideMark/>
          </w:tcPr>
          <w:p w:rsidR="00CF2482" w:rsidRDefault="00CF2482">
            <w:pPr>
              <w:jc w:val="center"/>
              <w:rPr>
                <w:color w:val="000000"/>
                <w:szCs w:val="28"/>
              </w:rPr>
            </w:pPr>
            <w:r>
              <w:rPr>
                <w:color w:val="000000"/>
                <w:szCs w:val="28"/>
              </w:rPr>
              <w:t>44 490,7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0106</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Обеспечение деятельности финансовых, налоговых и таможенных органов и органов финансового (финансово-бюджетного) надзора</w:t>
            </w:r>
          </w:p>
        </w:tc>
        <w:tc>
          <w:tcPr>
            <w:tcW w:w="2127" w:type="dxa"/>
            <w:shd w:val="clear" w:color="auto" w:fill="auto"/>
            <w:vAlign w:val="center"/>
            <w:hideMark/>
          </w:tcPr>
          <w:p w:rsidR="00CF2482" w:rsidRDefault="00CF2482">
            <w:pPr>
              <w:jc w:val="center"/>
              <w:rPr>
                <w:color w:val="000000"/>
                <w:szCs w:val="28"/>
              </w:rPr>
            </w:pPr>
            <w:r>
              <w:rPr>
                <w:color w:val="000000"/>
                <w:szCs w:val="28"/>
              </w:rPr>
              <w:t>66 198,4</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0107</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Обеспечение проведения выборов и референдумов</w:t>
            </w:r>
          </w:p>
        </w:tc>
        <w:tc>
          <w:tcPr>
            <w:tcW w:w="2127" w:type="dxa"/>
            <w:shd w:val="clear" w:color="auto" w:fill="auto"/>
            <w:vAlign w:val="center"/>
            <w:hideMark/>
          </w:tcPr>
          <w:p w:rsidR="00CF2482" w:rsidRDefault="00CF2482">
            <w:pPr>
              <w:jc w:val="center"/>
              <w:rPr>
                <w:color w:val="000000"/>
                <w:szCs w:val="28"/>
              </w:rPr>
            </w:pPr>
            <w:r>
              <w:rPr>
                <w:color w:val="000000"/>
                <w:szCs w:val="28"/>
              </w:rPr>
              <w:t>21 560,8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0110</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Фундаментальные исследования</w:t>
            </w:r>
          </w:p>
        </w:tc>
        <w:tc>
          <w:tcPr>
            <w:tcW w:w="2127" w:type="dxa"/>
            <w:shd w:val="clear" w:color="auto" w:fill="auto"/>
            <w:vAlign w:val="center"/>
            <w:hideMark/>
          </w:tcPr>
          <w:p w:rsidR="00CF2482" w:rsidRDefault="00CF2482">
            <w:pPr>
              <w:jc w:val="center"/>
              <w:rPr>
                <w:color w:val="000000"/>
                <w:szCs w:val="28"/>
              </w:rPr>
            </w:pPr>
            <w:r>
              <w:rPr>
                <w:color w:val="000000"/>
                <w:szCs w:val="28"/>
              </w:rPr>
              <w:t>25 582,8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0111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Резервные фонды</w:t>
            </w:r>
          </w:p>
        </w:tc>
        <w:tc>
          <w:tcPr>
            <w:tcW w:w="2127" w:type="dxa"/>
            <w:shd w:val="clear" w:color="auto" w:fill="auto"/>
            <w:vAlign w:val="center"/>
            <w:hideMark/>
          </w:tcPr>
          <w:p w:rsidR="00CF2482" w:rsidRDefault="00CF2482">
            <w:pPr>
              <w:jc w:val="center"/>
              <w:rPr>
                <w:color w:val="000000"/>
                <w:szCs w:val="28"/>
              </w:rPr>
            </w:pPr>
            <w:r>
              <w:rPr>
                <w:color w:val="000000"/>
                <w:szCs w:val="28"/>
              </w:rPr>
              <w:t>9 164,8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0113</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общегосударственные вопросы</w:t>
            </w:r>
          </w:p>
        </w:tc>
        <w:tc>
          <w:tcPr>
            <w:tcW w:w="2127" w:type="dxa"/>
            <w:shd w:val="clear" w:color="auto" w:fill="auto"/>
            <w:vAlign w:val="center"/>
            <w:hideMark/>
          </w:tcPr>
          <w:p w:rsidR="00CF2482" w:rsidRDefault="00CF2482">
            <w:pPr>
              <w:jc w:val="center"/>
              <w:rPr>
                <w:color w:val="000000"/>
                <w:szCs w:val="28"/>
              </w:rPr>
            </w:pPr>
            <w:r>
              <w:rPr>
                <w:color w:val="000000"/>
                <w:szCs w:val="28"/>
              </w:rPr>
              <w:t>277 912,1</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0200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Национальная оборона</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8 382,7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0203</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Мобилизационная и вневойсковая подготовка</w:t>
            </w:r>
          </w:p>
        </w:tc>
        <w:tc>
          <w:tcPr>
            <w:tcW w:w="2127" w:type="dxa"/>
            <w:shd w:val="clear" w:color="auto" w:fill="auto"/>
            <w:vAlign w:val="center"/>
            <w:hideMark/>
          </w:tcPr>
          <w:p w:rsidR="00CF2482" w:rsidRDefault="00CF2482">
            <w:pPr>
              <w:jc w:val="center"/>
              <w:rPr>
                <w:color w:val="000000"/>
                <w:szCs w:val="28"/>
              </w:rPr>
            </w:pPr>
            <w:r>
              <w:rPr>
                <w:color w:val="000000"/>
                <w:szCs w:val="28"/>
              </w:rPr>
              <w:t>8 340,0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0204</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Мобилизационная подготовка экономики</w:t>
            </w:r>
          </w:p>
        </w:tc>
        <w:tc>
          <w:tcPr>
            <w:tcW w:w="2127" w:type="dxa"/>
            <w:shd w:val="clear" w:color="auto" w:fill="auto"/>
            <w:vAlign w:val="center"/>
            <w:hideMark/>
          </w:tcPr>
          <w:p w:rsidR="00CF2482" w:rsidRDefault="00CF2482">
            <w:pPr>
              <w:jc w:val="center"/>
              <w:rPr>
                <w:color w:val="000000"/>
                <w:szCs w:val="28"/>
              </w:rPr>
            </w:pPr>
            <w:r>
              <w:rPr>
                <w:color w:val="000000"/>
                <w:szCs w:val="28"/>
              </w:rPr>
              <w:t>42,7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0300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Национальная безопасность и правоохранительная деятельность</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59 261,0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0304</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Органы юстиции</w:t>
            </w:r>
          </w:p>
        </w:tc>
        <w:tc>
          <w:tcPr>
            <w:tcW w:w="2127" w:type="dxa"/>
            <w:shd w:val="clear" w:color="auto" w:fill="auto"/>
            <w:vAlign w:val="center"/>
            <w:hideMark/>
          </w:tcPr>
          <w:p w:rsidR="00CF2482" w:rsidRDefault="00CF2482">
            <w:pPr>
              <w:jc w:val="center"/>
              <w:rPr>
                <w:color w:val="000000"/>
                <w:szCs w:val="28"/>
              </w:rPr>
            </w:pPr>
            <w:r>
              <w:rPr>
                <w:color w:val="000000"/>
                <w:szCs w:val="28"/>
              </w:rPr>
              <w:t>18 850,4</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0309</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Защита населения и территории от чрезвычайных ситуаций природного и техногенного характера, гражданская оборона</w:t>
            </w:r>
          </w:p>
        </w:tc>
        <w:tc>
          <w:tcPr>
            <w:tcW w:w="2127" w:type="dxa"/>
            <w:shd w:val="clear" w:color="auto" w:fill="auto"/>
            <w:vAlign w:val="center"/>
            <w:hideMark/>
          </w:tcPr>
          <w:p w:rsidR="00CF2482" w:rsidRDefault="00CF2482">
            <w:pPr>
              <w:jc w:val="center"/>
              <w:rPr>
                <w:color w:val="000000"/>
                <w:szCs w:val="28"/>
              </w:rPr>
            </w:pPr>
            <w:r>
              <w:rPr>
                <w:color w:val="000000"/>
                <w:szCs w:val="28"/>
              </w:rPr>
              <w:t>33 342,1</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0310</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Обеспечение пожарной безопасности</w:t>
            </w:r>
          </w:p>
        </w:tc>
        <w:tc>
          <w:tcPr>
            <w:tcW w:w="2127" w:type="dxa"/>
            <w:shd w:val="clear" w:color="auto" w:fill="auto"/>
            <w:vAlign w:val="center"/>
            <w:hideMark/>
          </w:tcPr>
          <w:p w:rsidR="00CF2482" w:rsidRDefault="00CF2482">
            <w:pPr>
              <w:jc w:val="center"/>
              <w:rPr>
                <w:color w:val="000000"/>
                <w:szCs w:val="28"/>
              </w:rPr>
            </w:pPr>
            <w:r>
              <w:rPr>
                <w:color w:val="000000"/>
                <w:szCs w:val="28"/>
              </w:rPr>
              <w:t>1 474,5</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0314</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национальной безопасности и правоохранительной деятельности</w:t>
            </w:r>
          </w:p>
        </w:tc>
        <w:tc>
          <w:tcPr>
            <w:tcW w:w="2127" w:type="dxa"/>
            <w:shd w:val="clear" w:color="auto" w:fill="auto"/>
            <w:vAlign w:val="center"/>
            <w:hideMark/>
          </w:tcPr>
          <w:p w:rsidR="00CF2482" w:rsidRDefault="00CF2482">
            <w:pPr>
              <w:jc w:val="center"/>
              <w:rPr>
                <w:color w:val="000000"/>
                <w:szCs w:val="28"/>
              </w:rPr>
            </w:pPr>
            <w:r>
              <w:rPr>
                <w:color w:val="000000"/>
                <w:szCs w:val="28"/>
              </w:rPr>
              <w:t>5 594,0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0400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Национальная экономика</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3 627 259,7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Общеэкономические вопросы</w:t>
            </w:r>
          </w:p>
        </w:tc>
        <w:tc>
          <w:tcPr>
            <w:tcW w:w="2127" w:type="dxa"/>
            <w:shd w:val="clear" w:color="auto" w:fill="auto"/>
            <w:vAlign w:val="center"/>
            <w:hideMark/>
          </w:tcPr>
          <w:p w:rsidR="00CF2482" w:rsidRDefault="00CF2482">
            <w:pPr>
              <w:jc w:val="center"/>
              <w:rPr>
                <w:color w:val="000000"/>
                <w:szCs w:val="28"/>
              </w:rPr>
            </w:pPr>
            <w:r>
              <w:rPr>
                <w:color w:val="000000"/>
                <w:szCs w:val="28"/>
              </w:rPr>
              <w:t>120 373,9</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0402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Топливно-энергетический комплекс</w:t>
            </w:r>
          </w:p>
        </w:tc>
        <w:tc>
          <w:tcPr>
            <w:tcW w:w="2127" w:type="dxa"/>
            <w:shd w:val="clear" w:color="auto" w:fill="auto"/>
            <w:vAlign w:val="center"/>
            <w:hideMark/>
          </w:tcPr>
          <w:p w:rsidR="00CF2482" w:rsidRDefault="00CF2482">
            <w:pPr>
              <w:jc w:val="center"/>
              <w:rPr>
                <w:color w:val="000000"/>
                <w:szCs w:val="28"/>
              </w:rPr>
            </w:pPr>
            <w:r>
              <w:rPr>
                <w:color w:val="000000"/>
                <w:szCs w:val="28"/>
              </w:rPr>
              <w:t>31 245,1</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0404</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Воспроизводство минерально-сырьевой базы</w:t>
            </w:r>
          </w:p>
        </w:tc>
        <w:tc>
          <w:tcPr>
            <w:tcW w:w="2127" w:type="dxa"/>
            <w:shd w:val="clear" w:color="auto" w:fill="auto"/>
            <w:vAlign w:val="center"/>
            <w:hideMark/>
          </w:tcPr>
          <w:p w:rsidR="00CF2482" w:rsidRDefault="00CF2482">
            <w:pPr>
              <w:jc w:val="center"/>
              <w:rPr>
                <w:color w:val="000000"/>
                <w:szCs w:val="28"/>
              </w:rPr>
            </w:pPr>
            <w:r>
              <w:rPr>
                <w:color w:val="000000"/>
                <w:szCs w:val="28"/>
              </w:rPr>
              <w:t>100,0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0405</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Сельское хозяйство и рыболовство</w:t>
            </w:r>
          </w:p>
        </w:tc>
        <w:tc>
          <w:tcPr>
            <w:tcW w:w="2127" w:type="dxa"/>
            <w:shd w:val="clear" w:color="auto" w:fill="auto"/>
            <w:vAlign w:val="center"/>
            <w:hideMark/>
          </w:tcPr>
          <w:p w:rsidR="00CF2482" w:rsidRDefault="00CF2482">
            <w:pPr>
              <w:jc w:val="center"/>
              <w:rPr>
                <w:color w:val="000000"/>
                <w:szCs w:val="28"/>
              </w:rPr>
            </w:pPr>
            <w:r>
              <w:rPr>
                <w:color w:val="000000"/>
                <w:szCs w:val="28"/>
              </w:rPr>
              <w:t>1 208 322,9</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0406</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Водное хозяйство</w:t>
            </w:r>
          </w:p>
        </w:tc>
        <w:tc>
          <w:tcPr>
            <w:tcW w:w="2127" w:type="dxa"/>
            <w:shd w:val="clear" w:color="auto" w:fill="auto"/>
            <w:vAlign w:val="center"/>
            <w:hideMark/>
          </w:tcPr>
          <w:p w:rsidR="00CF2482" w:rsidRDefault="00CF2482">
            <w:pPr>
              <w:jc w:val="center"/>
              <w:rPr>
                <w:color w:val="000000"/>
                <w:szCs w:val="28"/>
              </w:rPr>
            </w:pPr>
            <w:r>
              <w:rPr>
                <w:color w:val="000000"/>
                <w:szCs w:val="28"/>
              </w:rPr>
              <w:t>254 806,4</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0407</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Лесное хозяйство</w:t>
            </w:r>
          </w:p>
        </w:tc>
        <w:tc>
          <w:tcPr>
            <w:tcW w:w="2127" w:type="dxa"/>
            <w:shd w:val="clear" w:color="auto" w:fill="auto"/>
            <w:vAlign w:val="center"/>
            <w:hideMark/>
          </w:tcPr>
          <w:p w:rsidR="00CF2482" w:rsidRDefault="00CF2482">
            <w:pPr>
              <w:jc w:val="center"/>
              <w:rPr>
                <w:color w:val="000000"/>
                <w:szCs w:val="28"/>
              </w:rPr>
            </w:pPr>
            <w:r>
              <w:rPr>
                <w:color w:val="000000"/>
                <w:szCs w:val="28"/>
              </w:rPr>
              <w:t>102 051,0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0408</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Транспорт</w:t>
            </w:r>
          </w:p>
        </w:tc>
        <w:tc>
          <w:tcPr>
            <w:tcW w:w="2127" w:type="dxa"/>
            <w:shd w:val="clear" w:color="auto" w:fill="auto"/>
            <w:vAlign w:val="center"/>
            <w:hideMark/>
          </w:tcPr>
          <w:p w:rsidR="00CF2482" w:rsidRDefault="00CF2482">
            <w:pPr>
              <w:jc w:val="center"/>
              <w:rPr>
                <w:color w:val="000000"/>
                <w:szCs w:val="28"/>
              </w:rPr>
            </w:pPr>
            <w:r>
              <w:rPr>
                <w:color w:val="000000"/>
                <w:szCs w:val="28"/>
              </w:rPr>
              <w:t>29 414,0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0409</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Дорожное хозяйство (дорожные фонды)</w:t>
            </w:r>
          </w:p>
        </w:tc>
        <w:tc>
          <w:tcPr>
            <w:tcW w:w="2127" w:type="dxa"/>
            <w:shd w:val="clear" w:color="auto" w:fill="auto"/>
            <w:vAlign w:val="center"/>
            <w:hideMark/>
          </w:tcPr>
          <w:p w:rsidR="00CF2482" w:rsidRDefault="00CF2482">
            <w:pPr>
              <w:jc w:val="center"/>
              <w:rPr>
                <w:color w:val="000000"/>
                <w:szCs w:val="28"/>
              </w:rPr>
            </w:pPr>
            <w:r>
              <w:rPr>
                <w:color w:val="000000"/>
                <w:szCs w:val="28"/>
              </w:rPr>
              <w:t>1 708 539,8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0410</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Связь и информатика</w:t>
            </w:r>
          </w:p>
        </w:tc>
        <w:tc>
          <w:tcPr>
            <w:tcW w:w="2127" w:type="dxa"/>
            <w:shd w:val="clear" w:color="auto" w:fill="auto"/>
            <w:vAlign w:val="center"/>
            <w:hideMark/>
          </w:tcPr>
          <w:p w:rsidR="00CF2482" w:rsidRDefault="00CF2482">
            <w:pPr>
              <w:jc w:val="center"/>
              <w:rPr>
                <w:color w:val="000000"/>
                <w:szCs w:val="28"/>
              </w:rPr>
            </w:pPr>
            <w:r>
              <w:rPr>
                <w:color w:val="000000"/>
                <w:szCs w:val="28"/>
              </w:rPr>
              <w:t>30 020,1</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0412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национальной экономики</w:t>
            </w:r>
          </w:p>
        </w:tc>
        <w:tc>
          <w:tcPr>
            <w:tcW w:w="2127" w:type="dxa"/>
            <w:shd w:val="clear" w:color="auto" w:fill="auto"/>
            <w:vAlign w:val="center"/>
            <w:hideMark/>
          </w:tcPr>
          <w:p w:rsidR="00CF2482" w:rsidRDefault="00CF2482">
            <w:pPr>
              <w:jc w:val="center"/>
              <w:rPr>
                <w:color w:val="000000"/>
                <w:szCs w:val="28"/>
              </w:rPr>
            </w:pPr>
            <w:r>
              <w:rPr>
                <w:color w:val="000000"/>
                <w:szCs w:val="28"/>
              </w:rPr>
              <w:t>142 386,5</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0500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Жилищно-коммунальное хозяйство</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987 801,0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0501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Жилищное хозяйство</w:t>
            </w:r>
          </w:p>
        </w:tc>
        <w:tc>
          <w:tcPr>
            <w:tcW w:w="2127" w:type="dxa"/>
            <w:shd w:val="clear" w:color="auto" w:fill="auto"/>
            <w:vAlign w:val="center"/>
            <w:hideMark/>
          </w:tcPr>
          <w:p w:rsidR="00CF2482" w:rsidRDefault="00CF2482">
            <w:pPr>
              <w:jc w:val="center"/>
              <w:rPr>
                <w:color w:val="000000"/>
                <w:szCs w:val="28"/>
              </w:rPr>
            </w:pPr>
            <w:r>
              <w:rPr>
                <w:color w:val="000000"/>
                <w:szCs w:val="28"/>
              </w:rPr>
              <w:t>432 428,4</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0502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Коммунальное хозяйство</w:t>
            </w:r>
          </w:p>
        </w:tc>
        <w:tc>
          <w:tcPr>
            <w:tcW w:w="2127" w:type="dxa"/>
            <w:shd w:val="clear" w:color="auto" w:fill="auto"/>
            <w:vAlign w:val="center"/>
            <w:hideMark/>
          </w:tcPr>
          <w:p w:rsidR="00CF2482" w:rsidRDefault="00CF2482">
            <w:pPr>
              <w:jc w:val="center"/>
              <w:rPr>
                <w:color w:val="000000"/>
                <w:szCs w:val="28"/>
              </w:rPr>
            </w:pPr>
            <w:r>
              <w:rPr>
                <w:color w:val="000000"/>
                <w:szCs w:val="28"/>
              </w:rPr>
              <w:t>518 349,5</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lastRenderedPageBreak/>
              <w:t>0503</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Благоустройство</w:t>
            </w:r>
          </w:p>
        </w:tc>
        <w:tc>
          <w:tcPr>
            <w:tcW w:w="2127" w:type="dxa"/>
            <w:shd w:val="clear" w:color="auto" w:fill="auto"/>
            <w:vAlign w:val="center"/>
            <w:hideMark/>
          </w:tcPr>
          <w:p w:rsidR="00CF2482" w:rsidRDefault="00CF2482">
            <w:pPr>
              <w:jc w:val="center"/>
              <w:rPr>
                <w:color w:val="000000"/>
                <w:szCs w:val="28"/>
              </w:rPr>
            </w:pPr>
            <w:r>
              <w:rPr>
                <w:color w:val="000000"/>
                <w:szCs w:val="28"/>
              </w:rPr>
              <w:t>662,0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0505</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жилищно-коммунального хозяйства</w:t>
            </w:r>
          </w:p>
        </w:tc>
        <w:tc>
          <w:tcPr>
            <w:tcW w:w="2127" w:type="dxa"/>
            <w:shd w:val="clear" w:color="auto" w:fill="auto"/>
            <w:vAlign w:val="center"/>
            <w:hideMark/>
          </w:tcPr>
          <w:p w:rsidR="00CF2482" w:rsidRDefault="00CF2482">
            <w:pPr>
              <w:jc w:val="center"/>
              <w:rPr>
                <w:color w:val="000000"/>
                <w:szCs w:val="28"/>
              </w:rPr>
            </w:pPr>
            <w:r>
              <w:rPr>
                <w:color w:val="000000"/>
                <w:szCs w:val="28"/>
              </w:rPr>
              <w:t>36 361,1</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0600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Охрана окружающей среды</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32 973,8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0603</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Охрана объектов растительного и животного мира и среды их обитания</w:t>
            </w:r>
          </w:p>
        </w:tc>
        <w:tc>
          <w:tcPr>
            <w:tcW w:w="2127" w:type="dxa"/>
            <w:shd w:val="clear" w:color="auto" w:fill="auto"/>
            <w:vAlign w:val="center"/>
            <w:hideMark/>
          </w:tcPr>
          <w:p w:rsidR="00CF2482" w:rsidRDefault="00CF2482">
            <w:pPr>
              <w:jc w:val="center"/>
              <w:rPr>
                <w:color w:val="000000"/>
                <w:szCs w:val="28"/>
              </w:rPr>
            </w:pPr>
            <w:r>
              <w:rPr>
                <w:color w:val="000000"/>
                <w:szCs w:val="28"/>
              </w:rPr>
              <w:t>10 356,8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0605</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охраны окружающей среды</w:t>
            </w:r>
          </w:p>
        </w:tc>
        <w:tc>
          <w:tcPr>
            <w:tcW w:w="2127" w:type="dxa"/>
            <w:shd w:val="clear" w:color="auto" w:fill="auto"/>
            <w:vAlign w:val="center"/>
            <w:hideMark/>
          </w:tcPr>
          <w:p w:rsidR="00CF2482" w:rsidRDefault="00CF2482">
            <w:pPr>
              <w:jc w:val="center"/>
              <w:rPr>
                <w:color w:val="000000"/>
                <w:szCs w:val="28"/>
              </w:rPr>
            </w:pPr>
            <w:r>
              <w:rPr>
                <w:color w:val="000000"/>
                <w:szCs w:val="28"/>
              </w:rPr>
              <w:t>22 617,0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0700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Образование</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5 024 306,9</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0701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Дошкольное образование</w:t>
            </w:r>
          </w:p>
        </w:tc>
        <w:tc>
          <w:tcPr>
            <w:tcW w:w="2127" w:type="dxa"/>
            <w:shd w:val="clear" w:color="auto" w:fill="auto"/>
            <w:vAlign w:val="center"/>
            <w:hideMark/>
          </w:tcPr>
          <w:p w:rsidR="00CF2482" w:rsidRDefault="00CF2482">
            <w:pPr>
              <w:jc w:val="center"/>
              <w:rPr>
                <w:color w:val="000000"/>
                <w:szCs w:val="28"/>
              </w:rPr>
            </w:pPr>
            <w:r>
              <w:rPr>
                <w:color w:val="000000"/>
                <w:szCs w:val="28"/>
              </w:rPr>
              <w:t>1 393 719,8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0702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Общее образование</w:t>
            </w:r>
          </w:p>
        </w:tc>
        <w:tc>
          <w:tcPr>
            <w:tcW w:w="2127" w:type="dxa"/>
            <w:shd w:val="clear" w:color="auto" w:fill="auto"/>
            <w:vAlign w:val="center"/>
            <w:hideMark/>
          </w:tcPr>
          <w:p w:rsidR="00CF2482" w:rsidRDefault="00CF2482">
            <w:pPr>
              <w:jc w:val="center"/>
              <w:rPr>
                <w:color w:val="000000"/>
                <w:szCs w:val="28"/>
              </w:rPr>
            </w:pPr>
            <w:r>
              <w:rPr>
                <w:color w:val="000000"/>
                <w:szCs w:val="28"/>
              </w:rPr>
              <w:t>3 095 694,8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0704</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Среднее профессиональное образование</w:t>
            </w:r>
          </w:p>
        </w:tc>
        <w:tc>
          <w:tcPr>
            <w:tcW w:w="2127" w:type="dxa"/>
            <w:shd w:val="clear" w:color="auto" w:fill="auto"/>
            <w:vAlign w:val="center"/>
            <w:hideMark/>
          </w:tcPr>
          <w:p w:rsidR="00CF2482" w:rsidRDefault="00CF2482">
            <w:pPr>
              <w:jc w:val="center"/>
              <w:rPr>
                <w:color w:val="000000"/>
                <w:szCs w:val="28"/>
              </w:rPr>
            </w:pPr>
            <w:r>
              <w:rPr>
                <w:color w:val="000000"/>
                <w:szCs w:val="28"/>
              </w:rPr>
              <w:t>389 281,0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0705</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Профессиональная подготовка, переподготовка и повышение квалификации</w:t>
            </w:r>
          </w:p>
        </w:tc>
        <w:tc>
          <w:tcPr>
            <w:tcW w:w="2127" w:type="dxa"/>
            <w:shd w:val="clear" w:color="auto" w:fill="auto"/>
            <w:vAlign w:val="center"/>
            <w:hideMark/>
          </w:tcPr>
          <w:p w:rsidR="00CF2482" w:rsidRDefault="00CF2482">
            <w:pPr>
              <w:jc w:val="center"/>
              <w:rPr>
                <w:color w:val="000000"/>
                <w:szCs w:val="28"/>
              </w:rPr>
            </w:pPr>
            <w:r>
              <w:rPr>
                <w:color w:val="000000"/>
                <w:szCs w:val="28"/>
              </w:rPr>
              <w:t>25 739,3</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0706</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Высшее и послевузовское профессиональное образование</w:t>
            </w:r>
          </w:p>
        </w:tc>
        <w:tc>
          <w:tcPr>
            <w:tcW w:w="2127" w:type="dxa"/>
            <w:shd w:val="clear" w:color="auto" w:fill="auto"/>
            <w:vAlign w:val="center"/>
            <w:hideMark/>
          </w:tcPr>
          <w:p w:rsidR="00CF2482" w:rsidRDefault="00CF2482">
            <w:pPr>
              <w:jc w:val="center"/>
              <w:rPr>
                <w:color w:val="000000"/>
                <w:szCs w:val="28"/>
              </w:rPr>
            </w:pPr>
            <w:r>
              <w:rPr>
                <w:color w:val="000000"/>
                <w:szCs w:val="28"/>
              </w:rPr>
              <w:t>762,2</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0707</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Молодежная политика и оздоровление детей</w:t>
            </w:r>
          </w:p>
        </w:tc>
        <w:tc>
          <w:tcPr>
            <w:tcW w:w="2127" w:type="dxa"/>
            <w:shd w:val="clear" w:color="auto" w:fill="auto"/>
            <w:vAlign w:val="center"/>
            <w:hideMark/>
          </w:tcPr>
          <w:p w:rsidR="00CF2482" w:rsidRDefault="00CF2482">
            <w:pPr>
              <w:jc w:val="center"/>
              <w:rPr>
                <w:color w:val="000000"/>
                <w:szCs w:val="28"/>
              </w:rPr>
            </w:pPr>
            <w:r>
              <w:rPr>
                <w:color w:val="000000"/>
                <w:szCs w:val="28"/>
              </w:rPr>
              <w:t>12 874,6</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0709</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образования</w:t>
            </w:r>
          </w:p>
        </w:tc>
        <w:tc>
          <w:tcPr>
            <w:tcW w:w="2127" w:type="dxa"/>
            <w:shd w:val="clear" w:color="auto" w:fill="auto"/>
            <w:vAlign w:val="center"/>
            <w:hideMark/>
          </w:tcPr>
          <w:p w:rsidR="00CF2482" w:rsidRDefault="00CF2482">
            <w:pPr>
              <w:jc w:val="center"/>
              <w:rPr>
                <w:color w:val="000000"/>
                <w:szCs w:val="28"/>
              </w:rPr>
            </w:pPr>
            <w:r>
              <w:rPr>
                <w:color w:val="000000"/>
                <w:szCs w:val="28"/>
              </w:rPr>
              <w:t>106 235,2</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0800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Культура, кинематография</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168 021,7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0801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Культура</w:t>
            </w:r>
          </w:p>
        </w:tc>
        <w:tc>
          <w:tcPr>
            <w:tcW w:w="2127" w:type="dxa"/>
            <w:shd w:val="clear" w:color="auto" w:fill="auto"/>
            <w:vAlign w:val="center"/>
            <w:hideMark/>
          </w:tcPr>
          <w:p w:rsidR="00CF2482" w:rsidRDefault="00CF2482">
            <w:pPr>
              <w:jc w:val="center"/>
              <w:rPr>
                <w:color w:val="000000"/>
                <w:szCs w:val="28"/>
              </w:rPr>
            </w:pPr>
            <w:r>
              <w:rPr>
                <w:color w:val="000000"/>
                <w:szCs w:val="28"/>
              </w:rPr>
              <w:t>154 543,7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0804</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культуры, кинематографии</w:t>
            </w:r>
          </w:p>
        </w:tc>
        <w:tc>
          <w:tcPr>
            <w:tcW w:w="2127" w:type="dxa"/>
            <w:shd w:val="clear" w:color="auto" w:fill="auto"/>
            <w:vAlign w:val="center"/>
            <w:hideMark/>
          </w:tcPr>
          <w:p w:rsidR="00CF2482" w:rsidRDefault="00CF2482">
            <w:pPr>
              <w:jc w:val="center"/>
              <w:rPr>
                <w:color w:val="000000"/>
                <w:szCs w:val="28"/>
              </w:rPr>
            </w:pPr>
            <w:r>
              <w:rPr>
                <w:color w:val="000000"/>
                <w:szCs w:val="28"/>
              </w:rPr>
              <w:t>13 478,0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0900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Здравоохранение</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3 680 155,7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0901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Стационарная медицинская помощь</w:t>
            </w:r>
          </w:p>
        </w:tc>
        <w:tc>
          <w:tcPr>
            <w:tcW w:w="2127" w:type="dxa"/>
            <w:shd w:val="clear" w:color="auto" w:fill="auto"/>
            <w:vAlign w:val="center"/>
            <w:hideMark/>
          </w:tcPr>
          <w:p w:rsidR="00CF2482" w:rsidRDefault="00CF2482">
            <w:pPr>
              <w:jc w:val="center"/>
              <w:rPr>
                <w:color w:val="000000"/>
                <w:szCs w:val="28"/>
              </w:rPr>
            </w:pPr>
            <w:r>
              <w:rPr>
                <w:color w:val="000000"/>
                <w:szCs w:val="28"/>
              </w:rPr>
              <w:t>283 678,7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0902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Амбулаторная помощь</w:t>
            </w:r>
          </w:p>
        </w:tc>
        <w:tc>
          <w:tcPr>
            <w:tcW w:w="2127" w:type="dxa"/>
            <w:shd w:val="clear" w:color="auto" w:fill="auto"/>
            <w:vAlign w:val="center"/>
            <w:hideMark/>
          </w:tcPr>
          <w:p w:rsidR="00CF2482" w:rsidRDefault="00CF2482">
            <w:pPr>
              <w:jc w:val="center"/>
              <w:rPr>
                <w:color w:val="000000"/>
                <w:szCs w:val="28"/>
              </w:rPr>
            </w:pPr>
            <w:r>
              <w:rPr>
                <w:color w:val="000000"/>
                <w:szCs w:val="28"/>
              </w:rPr>
              <w:t>103 258,8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0903</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Медицинская помощь в дневных стационарах всех типов</w:t>
            </w:r>
          </w:p>
        </w:tc>
        <w:tc>
          <w:tcPr>
            <w:tcW w:w="2127" w:type="dxa"/>
            <w:shd w:val="clear" w:color="auto" w:fill="auto"/>
            <w:vAlign w:val="center"/>
            <w:hideMark/>
          </w:tcPr>
          <w:p w:rsidR="00CF2482" w:rsidRDefault="00CF2482">
            <w:pPr>
              <w:jc w:val="center"/>
              <w:rPr>
                <w:color w:val="000000"/>
                <w:szCs w:val="28"/>
              </w:rPr>
            </w:pPr>
            <w:r>
              <w:rPr>
                <w:color w:val="000000"/>
                <w:szCs w:val="28"/>
              </w:rPr>
              <w:t>3 132,5</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0906</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Заготовка, переработка, хранение и обеспечение безопасности донорской крови и ее компонентов</w:t>
            </w:r>
          </w:p>
        </w:tc>
        <w:tc>
          <w:tcPr>
            <w:tcW w:w="2127" w:type="dxa"/>
            <w:shd w:val="clear" w:color="auto" w:fill="auto"/>
            <w:vAlign w:val="center"/>
            <w:hideMark/>
          </w:tcPr>
          <w:p w:rsidR="00CF2482" w:rsidRDefault="00CF2482">
            <w:pPr>
              <w:jc w:val="center"/>
              <w:rPr>
                <w:color w:val="000000"/>
                <w:szCs w:val="28"/>
              </w:rPr>
            </w:pPr>
            <w:r>
              <w:rPr>
                <w:color w:val="000000"/>
                <w:szCs w:val="28"/>
              </w:rPr>
              <w:t>19 758,0</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0909</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здравоохранения</w:t>
            </w:r>
          </w:p>
        </w:tc>
        <w:tc>
          <w:tcPr>
            <w:tcW w:w="2127" w:type="dxa"/>
            <w:shd w:val="clear" w:color="auto" w:fill="auto"/>
            <w:vAlign w:val="center"/>
            <w:hideMark/>
          </w:tcPr>
          <w:p w:rsidR="00CF2482" w:rsidRDefault="00CF2482">
            <w:pPr>
              <w:jc w:val="center"/>
              <w:rPr>
                <w:color w:val="000000"/>
                <w:szCs w:val="28"/>
              </w:rPr>
            </w:pPr>
            <w:r>
              <w:rPr>
                <w:color w:val="000000"/>
                <w:szCs w:val="28"/>
              </w:rPr>
              <w:t>3 270 327,7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1000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Социальная политика</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2 640 450,8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1001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Пенсионное обеспечение</w:t>
            </w:r>
          </w:p>
        </w:tc>
        <w:tc>
          <w:tcPr>
            <w:tcW w:w="2127" w:type="dxa"/>
            <w:shd w:val="clear" w:color="auto" w:fill="auto"/>
            <w:vAlign w:val="center"/>
            <w:hideMark/>
          </w:tcPr>
          <w:p w:rsidR="00CF2482" w:rsidRDefault="00CF2482">
            <w:pPr>
              <w:jc w:val="center"/>
              <w:rPr>
                <w:color w:val="000000"/>
                <w:szCs w:val="28"/>
              </w:rPr>
            </w:pPr>
            <w:r>
              <w:rPr>
                <w:color w:val="000000"/>
                <w:szCs w:val="28"/>
              </w:rPr>
              <w:t>75 291,6</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1002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Социальное обслуживание населения</w:t>
            </w:r>
          </w:p>
        </w:tc>
        <w:tc>
          <w:tcPr>
            <w:tcW w:w="2127" w:type="dxa"/>
            <w:shd w:val="clear" w:color="auto" w:fill="auto"/>
            <w:vAlign w:val="center"/>
            <w:hideMark/>
          </w:tcPr>
          <w:p w:rsidR="00CF2482" w:rsidRDefault="00CF2482">
            <w:pPr>
              <w:jc w:val="center"/>
              <w:rPr>
                <w:color w:val="000000"/>
                <w:szCs w:val="28"/>
              </w:rPr>
            </w:pPr>
            <w:r>
              <w:rPr>
                <w:color w:val="000000"/>
                <w:szCs w:val="28"/>
              </w:rPr>
              <w:t>226 806,2</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1003</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Социальное обеспечение населения</w:t>
            </w:r>
          </w:p>
        </w:tc>
        <w:tc>
          <w:tcPr>
            <w:tcW w:w="2127" w:type="dxa"/>
            <w:shd w:val="clear" w:color="auto" w:fill="auto"/>
            <w:vAlign w:val="center"/>
            <w:hideMark/>
          </w:tcPr>
          <w:p w:rsidR="00CF2482" w:rsidRDefault="00CF2482">
            <w:pPr>
              <w:jc w:val="center"/>
              <w:rPr>
                <w:color w:val="000000"/>
                <w:szCs w:val="28"/>
              </w:rPr>
            </w:pPr>
            <w:r>
              <w:rPr>
                <w:color w:val="000000"/>
                <w:szCs w:val="28"/>
              </w:rPr>
              <w:t>1 874 854,2</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1004</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Охрана семьи и детства</w:t>
            </w:r>
          </w:p>
        </w:tc>
        <w:tc>
          <w:tcPr>
            <w:tcW w:w="2127" w:type="dxa"/>
            <w:shd w:val="clear" w:color="auto" w:fill="auto"/>
            <w:vAlign w:val="center"/>
            <w:hideMark/>
          </w:tcPr>
          <w:p w:rsidR="00CF2482" w:rsidRDefault="00CF2482">
            <w:pPr>
              <w:jc w:val="center"/>
              <w:rPr>
                <w:color w:val="000000"/>
                <w:szCs w:val="28"/>
              </w:rPr>
            </w:pPr>
            <w:r>
              <w:rPr>
                <w:color w:val="000000"/>
                <w:szCs w:val="28"/>
              </w:rPr>
              <w:t>394 132,6</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1006</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социальной политики</w:t>
            </w:r>
          </w:p>
        </w:tc>
        <w:tc>
          <w:tcPr>
            <w:tcW w:w="2127" w:type="dxa"/>
            <w:shd w:val="clear" w:color="auto" w:fill="auto"/>
            <w:vAlign w:val="center"/>
            <w:hideMark/>
          </w:tcPr>
          <w:p w:rsidR="00CF2482" w:rsidRDefault="00CF2482">
            <w:pPr>
              <w:jc w:val="center"/>
              <w:rPr>
                <w:color w:val="000000"/>
                <w:szCs w:val="28"/>
              </w:rPr>
            </w:pPr>
            <w:r>
              <w:rPr>
                <w:color w:val="000000"/>
                <w:szCs w:val="28"/>
              </w:rPr>
              <w:t>69 366,2</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1100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Физическая культура и спорт</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465 555,9</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1101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Физическая культура</w:t>
            </w:r>
          </w:p>
        </w:tc>
        <w:tc>
          <w:tcPr>
            <w:tcW w:w="2127" w:type="dxa"/>
            <w:shd w:val="clear" w:color="auto" w:fill="auto"/>
            <w:vAlign w:val="center"/>
            <w:hideMark/>
          </w:tcPr>
          <w:p w:rsidR="00CF2482" w:rsidRDefault="00CF2482">
            <w:pPr>
              <w:jc w:val="center"/>
              <w:rPr>
                <w:color w:val="000000"/>
                <w:szCs w:val="28"/>
              </w:rPr>
            </w:pPr>
            <w:r>
              <w:rPr>
                <w:color w:val="000000"/>
                <w:szCs w:val="28"/>
              </w:rPr>
              <w:t>113 559,3</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1102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Массовый спорт</w:t>
            </w:r>
          </w:p>
        </w:tc>
        <w:tc>
          <w:tcPr>
            <w:tcW w:w="2127" w:type="dxa"/>
            <w:shd w:val="clear" w:color="auto" w:fill="auto"/>
            <w:vAlign w:val="center"/>
            <w:hideMark/>
          </w:tcPr>
          <w:p w:rsidR="00CF2482" w:rsidRDefault="00CF2482">
            <w:pPr>
              <w:jc w:val="center"/>
              <w:rPr>
                <w:color w:val="000000"/>
                <w:szCs w:val="28"/>
              </w:rPr>
            </w:pPr>
            <w:r>
              <w:rPr>
                <w:color w:val="000000"/>
                <w:szCs w:val="28"/>
              </w:rPr>
              <w:t>286 731,8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1103</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Спорт высших достижений</w:t>
            </w:r>
          </w:p>
        </w:tc>
        <w:tc>
          <w:tcPr>
            <w:tcW w:w="2127" w:type="dxa"/>
            <w:shd w:val="clear" w:color="auto" w:fill="auto"/>
            <w:vAlign w:val="center"/>
            <w:hideMark/>
          </w:tcPr>
          <w:p w:rsidR="00CF2482" w:rsidRDefault="00CF2482">
            <w:pPr>
              <w:jc w:val="center"/>
              <w:rPr>
                <w:color w:val="000000"/>
                <w:szCs w:val="28"/>
              </w:rPr>
            </w:pPr>
            <w:r>
              <w:rPr>
                <w:color w:val="000000"/>
                <w:szCs w:val="28"/>
              </w:rPr>
              <w:t>33 267,9</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1105</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физической культуры и спорта</w:t>
            </w:r>
          </w:p>
        </w:tc>
        <w:tc>
          <w:tcPr>
            <w:tcW w:w="2127" w:type="dxa"/>
            <w:shd w:val="clear" w:color="auto" w:fill="auto"/>
            <w:vAlign w:val="center"/>
            <w:hideMark/>
          </w:tcPr>
          <w:p w:rsidR="00CF2482" w:rsidRDefault="00CF2482">
            <w:pPr>
              <w:jc w:val="center"/>
              <w:rPr>
                <w:color w:val="000000"/>
                <w:szCs w:val="28"/>
              </w:rPr>
            </w:pPr>
            <w:r>
              <w:rPr>
                <w:color w:val="000000"/>
                <w:szCs w:val="28"/>
              </w:rPr>
              <w:t>31 996,9</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1200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Средства массовой информации</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69 922,1</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lastRenderedPageBreak/>
              <w:t>1201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Телевидение и радиовещание</w:t>
            </w:r>
          </w:p>
        </w:tc>
        <w:tc>
          <w:tcPr>
            <w:tcW w:w="2127" w:type="dxa"/>
            <w:shd w:val="clear" w:color="auto" w:fill="auto"/>
            <w:vAlign w:val="center"/>
            <w:hideMark/>
          </w:tcPr>
          <w:p w:rsidR="00CF2482" w:rsidRDefault="00CF2482">
            <w:pPr>
              <w:jc w:val="center"/>
              <w:rPr>
                <w:color w:val="000000"/>
                <w:szCs w:val="28"/>
              </w:rPr>
            </w:pPr>
            <w:r>
              <w:rPr>
                <w:color w:val="000000"/>
                <w:szCs w:val="28"/>
              </w:rPr>
              <w:t>23 409,8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1202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Периодическая печать и издательства</w:t>
            </w:r>
          </w:p>
        </w:tc>
        <w:tc>
          <w:tcPr>
            <w:tcW w:w="2127" w:type="dxa"/>
            <w:shd w:val="clear" w:color="auto" w:fill="auto"/>
            <w:vAlign w:val="center"/>
            <w:hideMark/>
          </w:tcPr>
          <w:p w:rsidR="00CF2482" w:rsidRDefault="00CF2482">
            <w:pPr>
              <w:jc w:val="center"/>
              <w:rPr>
                <w:color w:val="000000"/>
                <w:szCs w:val="28"/>
              </w:rPr>
            </w:pPr>
            <w:r>
              <w:rPr>
                <w:color w:val="000000"/>
                <w:szCs w:val="28"/>
              </w:rPr>
              <w:t>35 349,7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1204</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Другие вопросы в области средств массовой информации</w:t>
            </w:r>
          </w:p>
        </w:tc>
        <w:tc>
          <w:tcPr>
            <w:tcW w:w="2127" w:type="dxa"/>
            <w:shd w:val="clear" w:color="auto" w:fill="auto"/>
            <w:vAlign w:val="center"/>
            <w:hideMark/>
          </w:tcPr>
          <w:p w:rsidR="00CF2482" w:rsidRDefault="00CF2482">
            <w:pPr>
              <w:jc w:val="center"/>
              <w:rPr>
                <w:color w:val="000000"/>
                <w:szCs w:val="28"/>
              </w:rPr>
            </w:pPr>
            <w:r>
              <w:rPr>
                <w:color w:val="000000"/>
                <w:szCs w:val="28"/>
              </w:rPr>
              <w:t>11 162,6</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1300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Обслуживание государственного и муниципального долга</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321 064,7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1301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Обслуживание государственного внутреннего и муниципального долга</w:t>
            </w:r>
          </w:p>
        </w:tc>
        <w:tc>
          <w:tcPr>
            <w:tcW w:w="2127" w:type="dxa"/>
            <w:shd w:val="clear" w:color="auto" w:fill="auto"/>
            <w:vAlign w:val="center"/>
            <w:hideMark/>
          </w:tcPr>
          <w:p w:rsidR="00CF2482" w:rsidRDefault="00CF2482">
            <w:pPr>
              <w:jc w:val="center"/>
              <w:rPr>
                <w:color w:val="000000"/>
                <w:szCs w:val="28"/>
              </w:rPr>
            </w:pPr>
            <w:r>
              <w:rPr>
                <w:color w:val="000000"/>
                <w:szCs w:val="28"/>
              </w:rPr>
              <w:t>321 064,7</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b/>
                <w:bCs/>
                <w:color w:val="000000"/>
                <w:szCs w:val="28"/>
              </w:rPr>
            </w:pPr>
            <w:r w:rsidRPr="00307A70">
              <w:rPr>
                <w:b/>
                <w:bCs/>
                <w:color w:val="000000"/>
                <w:szCs w:val="28"/>
              </w:rPr>
              <w:t>1400</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Межбюджетные трансферты общего характера бюджетам бюджетной системы Российской Федерации</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1 099 442,6</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1401</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Дотации на выравнивание бюджетной обеспеченности субъектов Российской Федерации и муниципальных образований</w:t>
            </w:r>
          </w:p>
        </w:tc>
        <w:tc>
          <w:tcPr>
            <w:tcW w:w="2127" w:type="dxa"/>
            <w:shd w:val="clear" w:color="auto" w:fill="auto"/>
            <w:vAlign w:val="center"/>
            <w:hideMark/>
          </w:tcPr>
          <w:p w:rsidR="00CF2482" w:rsidRDefault="00CF2482">
            <w:pPr>
              <w:jc w:val="center"/>
              <w:rPr>
                <w:color w:val="000000"/>
                <w:szCs w:val="28"/>
              </w:rPr>
            </w:pPr>
            <w:r>
              <w:rPr>
                <w:color w:val="000000"/>
                <w:szCs w:val="28"/>
              </w:rPr>
              <w:t>426 139,8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1402</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Иные дотации</w:t>
            </w:r>
          </w:p>
        </w:tc>
        <w:tc>
          <w:tcPr>
            <w:tcW w:w="2127" w:type="dxa"/>
            <w:shd w:val="clear" w:color="auto" w:fill="auto"/>
            <w:vAlign w:val="center"/>
            <w:hideMark/>
          </w:tcPr>
          <w:p w:rsidR="00CF2482" w:rsidRDefault="00CF2482">
            <w:pPr>
              <w:jc w:val="center"/>
              <w:rPr>
                <w:color w:val="000000"/>
                <w:szCs w:val="28"/>
              </w:rPr>
            </w:pPr>
            <w:r>
              <w:rPr>
                <w:color w:val="000000"/>
                <w:szCs w:val="28"/>
              </w:rPr>
              <w:t>177 255,8</w:t>
            </w:r>
          </w:p>
        </w:tc>
      </w:tr>
      <w:tr w:rsidR="00CF2482" w:rsidRPr="00307A70" w:rsidTr="00307A70">
        <w:trPr>
          <w:trHeight w:val="324"/>
        </w:trPr>
        <w:tc>
          <w:tcPr>
            <w:tcW w:w="1100" w:type="dxa"/>
            <w:shd w:val="clear" w:color="auto" w:fill="auto"/>
            <w:hideMark/>
          </w:tcPr>
          <w:p w:rsidR="00CF2482" w:rsidRPr="00307A70" w:rsidRDefault="00CF2482" w:rsidP="00307A70">
            <w:pPr>
              <w:jc w:val="center"/>
              <w:rPr>
                <w:color w:val="000000"/>
                <w:szCs w:val="28"/>
              </w:rPr>
            </w:pPr>
            <w:r w:rsidRPr="00307A70">
              <w:rPr>
                <w:color w:val="000000"/>
                <w:szCs w:val="28"/>
              </w:rPr>
              <w:t>1403</w:t>
            </w:r>
          </w:p>
        </w:tc>
        <w:tc>
          <w:tcPr>
            <w:tcW w:w="6555" w:type="dxa"/>
            <w:shd w:val="clear" w:color="auto" w:fill="auto"/>
            <w:hideMark/>
          </w:tcPr>
          <w:p w:rsidR="00CF2482" w:rsidRPr="00307A70" w:rsidRDefault="00CF2482" w:rsidP="00307A70">
            <w:pPr>
              <w:rPr>
                <w:color w:val="000000"/>
                <w:szCs w:val="28"/>
              </w:rPr>
            </w:pPr>
            <w:r w:rsidRPr="00307A70">
              <w:rPr>
                <w:color w:val="000000"/>
                <w:szCs w:val="28"/>
              </w:rPr>
              <w:t>Прочие межбюджетные трансферты общего характера</w:t>
            </w:r>
          </w:p>
        </w:tc>
        <w:tc>
          <w:tcPr>
            <w:tcW w:w="2127" w:type="dxa"/>
            <w:shd w:val="clear" w:color="auto" w:fill="auto"/>
            <w:vAlign w:val="center"/>
            <w:hideMark/>
          </w:tcPr>
          <w:p w:rsidR="00CF2482" w:rsidRDefault="00CF2482">
            <w:pPr>
              <w:jc w:val="center"/>
              <w:rPr>
                <w:color w:val="000000"/>
                <w:szCs w:val="28"/>
              </w:rPr>
            </w:pPr>
            <w:r>
              <w:rPr>
                <w:color w:val="000000"/>
                <w:szCs w:val="28"/>
              </w:rPr>
              <w:t>496 047,0</w:t>
            </w:r>
          </w:p>
        </w:tc>
      </w:tr>
      <w:tr w:rsidR="00CF2482" w:rsidRPr="00307A70" w:rsidTr="00307A70">
        <w:trPr>
          <w:trHeight w:val="324"/>
        </w:trPr>
        <w:tc>
          <w:tcPr>
            <w:tcW w:w="1100" w:type="dxa"/>
            <w:shd w:val="clear" w:color="auto" w:fill="auto"/>
            <w:hideMark/>
          </w:tcPr>
          <w:p w:rsidR="00CF2482" w:rsidRPr="00307A70" w:rsidRDefault="00CF2482" w:rsidP="00307A70">
            <w:pPr>
              <w:rPr>
                <w:b/>
                <w:bCs/>
                <w:color w:val="000000"/>
                <w:szCs w:val="28"/>
              </w:rPr>
            </w:pPr>
            <w:r w:rsidRPr="00307A70">
              <w:rPr>
                <w:b/>
                <w:bCs/>
                <w:color w:val="000000"/>
                <w:szCs w:val="28"/>
              </w:rPr>
              <w:t> </w:t>
            </w:r>
          </w:p>
        </w:tc>
        <w:tc>
          <w:tcPr>
            <w:tcW w:w="6555" w:type="dxa"/>
            <w:shd w:val="clear" w:color="auto" w:fill="auto"/>
            <w:hideMark/>
          </w:tcPr>
          <w:p w:rsidR="00CF2482" w:rsidRPr="00307A70" w:rsidRDefault="00CF2482" w:rsidP="00307A70">
            <w:pPr>
              <w:rPr>
                <w:b/>
                <w:bCs/>
                <w:color w:val="000000"/>
                <w:szCs w:val="28"/>
              </w:rPr>
            </w:pPr>
            <w:r w:rsidRPr="00307A70">
              <w:rPr>
                <w:b/>
                <w:bCs/>
                <w:color w:val="000000"/>
                <w:szCs w:val="28"/>
              </w:rPr>
              <w:t>ВСЕГО</w:t>
            </w:r>
          </w:p>
        </w:tc>
        <w:tc>
          <w:tcPr>
            <w:tcW w:w="2127" w:type="dxa"/>
            <w:shd w:val="clear" w:color="auto" w:fill="auto"/>
            <w:vAlign w:val="center"/>
            <w:hideMark/>
          </w:tcPr>
          <w:p w:rsidR="00CF2482" w:rsidRDefault="00CF2482">
            <w:pPr>
              <w:jc w:val="center"/>
              <w:rPr>
                <w:b/>
                <w:bCs/>
                <w:color w:val="000000"/>
                <w:szCs w:val="28"/>
              </w:rPr>
            </w:pPr>
            <w:r>
              <w:rPr>
                <w:b/>
                <w:bCs/>
                <w:color w:val="000000"/>
                <w:szCs w:val="28"/>
              </w:rPr>
              <w:t>18 845 076,3</w:t>
            </w:r>
          </w:p>
        </w:tc>
      </w:tr>
    </w:tbl>
    <w:p w:rsidR="00494509" w:rsidRDefault="00494509" w:rsidP="00BF4BD6">
      <w:pPr>
        <w:autoSpaceDE w:val="0"/>
        <w:autoSpaceDN w:val="0"/>
        <w:adjustRightInd w:val="0"/>
        <w:spacing w:line="360" w:lineRule="auto"/>
        <w:ind w:firstLine="720"/>
        <w:jc w:val="both"/>
        <w:rPr>
          <w:szCs w:val="28"/>
        </w:rPr>
      </w:pPr>
    </w:p>
    <w:p w:rsidR="00AE7777" w:rsidRPr="0099517E" w:rsidRDefault="00C03E4D" w:rsidP="00BF4BD6">
      <w:pPr>
        <w:autoSpaceDE w:val="0"/>
        <w:autoSpaceDN w:val="0"/>
        <w:adjustRightInd w:val="0"/>
        <w:spacing w:line="360" w:lineRule="auto"/>
        <w:ind w:firstLine="720"/>
        <w:jc w:val="both"/>
        <w:rPr>
          <w:szCs w:val="28"/>
        </w:rPr>
      </w:pPr>
      <w:r>
        <w:rPr>
          <w:szCs w:val="28"/>
        </w:rPr>
        <w:t>4</w:t>
      </w:r>
      <w:r w:rsidR="00494509">
        <w:rPr>
          <w:szCs w:val="28"/>
        </w:rPr>
        <w:t xml:space="preserve">) </w:t>
      </w:r>
      <w:r w:rsidR="00307A70">
        <w:rPr>
          <w:szCs w:val="28"/>
        </w:rPr>
        <w:t xml:space="preserve">разделы </w:t>
      </w:r>
      <w:r>
        <w:rPr>
          <w:szCs w:val="28"/>
        </w:rPr>
        <w:t xml:space="preserve">11, </w:t>
      </w:r>
      <w:r w:rsidR="00307A70">
        <w:rPr>
          <w:szCs w:val="28"/>
        </w:rPr>
        <w:t xml:space="preserve">12, 14 и 35 </w:t>
      </w:r>
      <w:hyperlink r:id="rId10" w:history="1">
        <w:r w:rsidR="00DB7D20" w:rsidRPr="0099517E">
          <w:rPr>
            <w:szCs w:val="28"/>
          </w:rPr>
          <w:t>приложени</w:t>
        </w:r>
        <w:r w:rsidR="00307A70">
          <w:rPr>
            <w:szCs w:val="28"/>
          </w:rPr>
          <w:t>я</w:t>
        </w:r>
        <w:r w:rsidR="00DB7D20" w:rsidRPr="0099517E">
          <w:rPr>
            <w:szCs w:val="28"/>
          </w:rPr>
          <w:t xml:space="preserve"> 1</w:t>
        </w:r>
        <w:r w:rsidR="00BF4BD6" w:rsidRPr="0099517E">
          <w:rPr>
            <w:szCs w:val="28"/>
          </w:rPr>
          <w:t>4</w:t>
        </w:r>
      </w:hyperlink>
      <w:r w:rsidR="00DB7D20" w:rsidRPr="0099517E">
        <w:rPr>
          <w:szCs w:val="28"/>
        </w:rPr>
        <w:t xml:space="preserve"> </w:t>
      </w:r>
      <w:r w:rsidR="00307A70">
        <w:rPr>
          <w:szCs w:val="28"/>
        </w:rPr>
        <w:t>«</w:t>
      </w:r>
      <w:r w:rsidR="00DB7D20" w:rsidRPr="0099517E">
        <w:rPr>
          <w:szCs w:val="28"/>
        </w:rPr>
        <w:t>Ведомственная структура расходов республиканского бюджета Карачаево-Черкесской Республики на 201</w:t>
      </w:r>
      <w:r w:rsidR="00BF4BD6" w:rsidRPr="0099517E">
        <w:rPr>
          <w:szCs w:val="28"/>
        </w:rPr>
        <w:t>5</w:t>
      </w:r>
      <w:r w:rsidR="00DB7D20" w:rsidRPr="0099517E">
        <w:rPr>
          <w:szCs w:val="28"/>
        </w:rPr>
        <w:t xml:space="preserve"> год</w:t>
      </w:r>
      <w:r w:rsidR="00307A70">
        <w:rPr>
          <w:szCs w:val="28"/>
        </w:rPr>
        <w:t>»</w:t>
      </w:r>
      <w:r w:rsidR="00DB7D20" w:rsidRPr="0099517E">
        <w:rPr>
          <w:szCs w:val="28"/>
        </w:rPr>
        <w:t xml:space="preserve"> </w:t>
      </w:r>
      <w:r w:rsidR="00AE7777" w:rsidRPr="0099517E">
        <w:rPr>
          <w:bCs/>
          <w:szCs w:val="28"/>
        </w:rPr>
        <w:t>изложить в следующей редакции:</w:t>
      </w:r>
    </w:p>
    <w:tbl>
      <w:tblPr>
        <w:tblW w:w="977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4394"/>
        <w:gridCol w:w="660"/>
        <w:gridCol w:w="456"/>
        <w:gridCol w:w="503"/>
        <w:gridCol w:w="1128"/>
        <w:gridCol w:w="660"/>
        <w:gridCol w:w="1393"/>
      </w:tblGrid>
      <w:tr w:rsidR="00A239B0" w:rsidRPr="00307A70" w:rsidTr="00307A70">
        <w:trPr>
          <w:trHeight w:val="408"/>
        </w:trPr>
        <w:tc>
          <w:tcPr>
            <w:tcW w:w="576" w:type="dxa"/>
            <w:shd w:val="clear" w:color="FFFFFF" w:fill="FFFFFF"/>
            <w:vAlign w:val="center"/>
            <w:hideMark/>
          </w:tcPr>
          <w:p w:rsidR="00A239B0" w:rsidRPr="00437C7B" w:rsidRDefault="004026A8" w:rsidP="00C03E4D">
            <w:pPr>
              <w:jc w:val="center"/>
              <w:rPr>
                <w:b/>
                <w:bCs/>
                <w:color w:val="000000"/>
                <w:sz w:val="24"/>
                <w:szCs w:val="24"/>
              </w:rPr>
            </w:pPr>
            <w:r>
              <w:rPr>
                <w:b/>
                <w:bCs/>
                <w:color w:val="000000"/>
                <w:sz w:val="24"/>
                <w:szCs w:val="24"/>
              </w:rPr>
              <w:t>«</w:t>
            </w:r>
            <w:r w:rsidR="00A239B0" w:rsidRPr="00437C7B">
              <w:rPr>
                <w:b/>
                <w:bCs/>
                <w:color w:val="000000"/>
                <w:sz w:val="24"/>
                <w:szCs w:val="24"/>
              </w:rPr>
              <w:t>11</w:t>
            </w:r>
          </w:p>
        </w:tc>
        <w:tc>
          <w:tcPr>
            <w:tcW w:w="4394" w:type="dxa"/>
            <w:shd w:val="clear" w:color="FFFFFF" w:fill="FFFFFF"/>
            <w:hideMark/>
          </w:tcPr>
          <w:p w:rsidR="00A239B0" w:rsidRPr="00437C7B" w:rsidRDefault="00A239B0" w:rsidP="00C03E4D">
            <w:pPr>
              <w:rPr>
                <w:b/>
                <w:bCs/>
                <w:color w:val="000000"/>
                <w:sz w:val="24"/>
                <w:szCs w:val="24"/>
              </w:rPr>
            </w:pPr>
            <w:r w:rsidRPr="00437C7B">
              <w:rPr>
                <w:b/>
                <w:bCs/>
                <w:color w:val="000000"/>
                <w:sz w:val="24"/>
                <w:szCs w:val="24"/>
              </w:rPr>
              <w:t>Министерство сельского хозяйства Карачаево-Черкесской Республики</w:t>
            </w:r>
          </w:p>
        </w:tc>
        <w:tc>
          <w:tcPr>
            <w:tcW w:w="660" w:type="dxa"/>
            <w:shd w:val="clear" w:color="FFFFFF" w:fill="FFFFFF"/>
            <w:vAlign w:val="center"/>
            <w:hideMark/>
          </w:tcPr>
          <w:p w:rsidR="00A239B0" w:rsidRPr="00437C7B" w:rsidRDefault="00A239B0" w:rsidP="00C03E4D">
            <w:pPr>
              <w:ind w:left="-108" w:right="-108"/>
              <w:jc w:val="center"/>
              <w:rPr>
                <w:b/>
                <w:bCs/>
                <w:color w:val="000000"/>
                <w:sz w:val="24"/>
                <w:szCs w:val="24"/>
              </w:rPr>
            </w:pPr>
            <w:r w:rsidRPr="00437C7B">
              <w:rPr>
                <w:b/>
                <w:bCs/>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b/>
                <w:bCs/>
                <w:color w:val="000000"/>
                <w:sz w:val="24"/>
                <w:szCs w:val="24"/>
              </w:rPr>
            </w:pPr>
            <w:r w:rsidRPr="00437C7B">
              <w:rPr>
                <w:b/>
                <w:bCs/>
                <w:color w:val="000000"/>
                <w:sz w:val="24"/>
                <w:szCs w:val="24"/>
              </w:rPr>
              <w:t> </w:t>
            </w:r>
          </w:p>
        </w:tc>
        <w:tc>
          <w:tcPr>
            <w:tcW w:w="503" w:type="dxa"/>
            <w:shd w:val="clear" w:color="auto" w:fill="auto"/>
            <w:vAlign w:val="center"/>
            <w:hideMark/>
          </w:tcPr>
          <w:p w:rsidR="00A239B0" w:rsidRPr="00437C7B" w:rsidRDefault="00A239B0" w:rsidP="00C03E4D">
            <w:pPr>
              <w:ind w:left="-108" w:right="-108"/>
              <w:jc w:val="center"/>
              <w:rPr>
                <w:b/>
                <w:bCs/>
                <w:color w:val="000000"/>
                <w:sz w:val="24"/>
                <w:szCs w:val="24"/>
              </w:rPr>
            </w:pPr>
            <w:r w:rsidRPr="00437C7B">
              <w:rPr>
                <w:b/>
                <w:bCs/>
                <w:color w:val="000000"/>
                <w:sz w:val="24"/>
                <w:szCs w:val="24"/>
              </w:rPr>
              <w:t> </w:t>
            </w:r>
          </w:p>
        </w:tc>
        <w:tc>
          <w:tcPr>
            <w:tcW w:w="1128" w:type="dxa"/>
            <w:shd w:val="clear" w:color="auto" w:fill="auto"/>
            <w:vAlign w:val="center"/>
            <w:hideMark/>
          </w:tcPr>
          <w:p w:rsidR="00A239B0" w:rsidRPr="00437C7B" w:rsidRDefault="00A239B0" w:rsidP="00C03E4D">
            <w:pPr>
              <w:ind w:left="-108" w:right="-108"/>
              <w:jc w:val="center"/>
              <w:rPr>
                <w:b/>
                <w:bCs/>
                <w:color w:val="000000"/>
                <w:sz w:val="24"/>
                <w:szCs w:val="24"/>
              </w:rPr>
            </w:pPr>
            <w:r w:rsidRPr="00437C7B">
              <w:rPr>
                <w:b/>
                <w:bCs/>
                <w:color w:val="000000"/>
                <w:sz w:val="24"/>
                <w:szCs w:val="24"/>
              </w:rPr>
              <w:t> </w:t>
            </w:r>
          </w:p>
        </w:tc>
        <w:tc>
          <w:tcPr>
            <w:tcW w:w="660" w:type="dxa"/>
            <w:shd w:val="clear" w:color="auto" w:fill="auto"/>
            <w:vAlign w:val="center"/>
            <w:hideMark/>
          </w:tcPr>
          <w:p w:rsidR="00A239B0" w:rsidRPr="00437C7B" w:rsidRDefault="00A239B0" w:rsidP="00C03E4D">
            <w:pPr>
              <w:ind w:left="-108" w:right="-108"/>
              <w:jc w:val="center"/>
              <w:rPr>
                <w:b/>
                <w:bCs/>
                <w:color w:val="000000"/>
                <w:sz w:val="24"/>
                <w:szCs w:val="24"/>
              </w:rPr>
            </w:pPr>
            <w:r w:rsidRPr="00437C7B">
              <w:rPr>
                <w:b/>
                <w:bCs/>
                <w:color w:val="000000"/>
                <w:sz w:val="24"/>
                <w:szCs w:val="24"/>
              </w:rPr>
              <w:t> </w:t>
            </w:r>
          </w:p>
        </w:tc>
        <w:tc>
          <w:tcPr>
            <w:tcW w:w="1393" w:type="dxa"/>
            <w:shd w:val="clear" w:color="auto" w:fill="auto"/>
            <w:vAlign w:val="center"/>
            <w:hideMark/>
          </w:tcPr>
          <w:p w:rsidR="00A239B0" w:rsidRPr="00437C7B" w:rsidRDefault="004026A8" w:rsidP="00C03E4D">
            <w:pPr>
              <w:ind w:left="-108" w:right="-108"/>
              <w:jc w:val="center"/>
              <w:rPr>
                <w:b/>
                <w:bCs/>
                <w:color w:val="000000"/>
                <w:sz w:val="24"/>
                <w:szCs w:val="24"/>
              </w:rPr>
            </w:pPr>
            <w:r>
              <w:rPr>
                <w:b/>
                <w:bCs/>
                <w:color w:val="000000"/>
                <w:sz w:val="24"/>
                <w:szCs w:val="24"/>
              </w:rPr>
              <w:t>1 247 057,7</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Национальная экономика</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4026A8" w:rsidP="00C03E4D">
            <w:pPr>
              <w:ind w:left="-108" w:right="-108"/>
              <w:jc w:val="center"/>
              <w:rPr>
                <w:color w:val="000000"/>
                <w:sz w:val="24"/>
                <w:szCs w:val="24"/>
              </w:rPr>
            </w:pPr>
            <w:r>
              <w:rPr>
                <w:color w:val="000000"/>
                <w:sz w:val="24"/>
                <w:szCs w:val="24"/>
              </w:rPr>
              <w:t>1 108 068,0</w:t>
            </w:r>
          </w:p>
        </w:tc>
      </w:tr>
      <w:tr w:rsidR="00A239B0" w:rsidRPr="00307A70" w:rsidTr="004026A8">
        <w:trPr>
          <w:trHeight w:val="240"/>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Сельское хозяйство и рыболовство</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4026A8" w:rsidP="00C03E4D">
            <w:pPr>
              <w:ind w:left="-108" w:right="-108"/>
              <w:jc w:val="center"/>
              <w:rPr>
                <w:color w:val="000000"/>
                <w:sz w:val="24"/>
                <w:szCs w:val="24"/>
              </w:rPr>
            </w:pPr>
            <w:r>
              <w:rPr>
                <w:color w:val="000000"/>
                <w:sz w:val="24"/>
                <w:szCs w:val="24"/>
              </w:rPr>
              <w:t>1 108 068,0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на приобретение элитных семян за счет средств федерального бюджета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0115031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15 284,9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на раскорчевку выбывших из эксплуатации старых садов и рекультивацию раскорчеванных площадей за счет средств федерального бюджета в рамках подпрограммы </w:t>
            </w:r>
            <w:r>
              <w:rPr>
                <w:color w:val="000000"/>
                <w:sz w:val="24"/>
                <w:szCs w:val="24"/>
              </w:rPr>
              <w:t>«</w:t>
            </w:r>
            <w:r w:rsidRPr="00437C7B">
              <w:rPr>
                <w:color w:val="000000"/>
                <w:sz w:val="24"/>
                <w:szCs w:val="24"/>
              </w:rPr>
              <w:t xml:space="preserve">Развитие подотрасли растениеводства, переработки и реализации продукции </w:t>
            </w:r>
            <w:r w:rsidRPr="00437C7B">
              <w:rPr>
                <w:color w:val="000000"/>
                <w:sz w:val="24"/>
                <w:szCs w:val="24"/>
              </w:rPr>
              <w:lastRenderedPageBreak/>
              <w:t>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0115033</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3 059,3</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на закладку и уход за многолетними плодовыми и ягодными насаждениями за счет средств федерального бюджета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0115034</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15 144,9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за счет средств федерального бюджета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0115038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144 792,9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 за счет средств федерального бюджета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0115039</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1 567,5</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w:t>
            </w:r>
            <w:r w:rsidRPr="00437C7B">
              <w:rPr>
                <w:color w:val="000000"/>
                <w:sz w:val="24"/>
                <w:szCs w:val="24"/>
              </w:rPr>
              <w:lastRenderedPageBreak/>
              <w:t xml:space="preserve">страхования в области растениеводства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0115040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35 490,4</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оказание несвязанной поддержки сельскохозяйственным товаропроизводителям в области растениеводства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0115041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54 939,1</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на приобретение элитных семян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0118110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на раскорчевку выбывших из эксплуатации старых садов и рекультивацию раскорчеванных площадей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0118121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161,1</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на закладку и уход за многолетними плодовыми и ягодными насаждениями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 xml:space="preserve">Развитие сельского хозяйства Карачаево-Черкесской </w:t>
            </w:r>
            <w:r w:rsidRPr="00437C7B">
              <w:rPr>
                <w:color w:val="000000"/>
                <w:sz w:val="24"/>
                <w:szCs w:val="24"/>
              </w:rPr>
              <w:lastRenderedPageBreak/>
              <w:t>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0118122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798,0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развитие производства продукции растениеводства в защищенном грунте в рамках ведомственной целевой программы </w:t>
            </w:r>
            <w:r>
              <w:rPr>
                <w:color w:val="000000"/>
                <w:sz w:val="24"/>
                <w:szCs w:val="24"/>
              </w:rPr>
              <w:t>«</w:t>
            </w:r>
            <w:r w:rsidRPr="00437C7B">
              <w:rPr>
                <w:color w:val="000000"/>
                <w:sz w:val="24"/>
                <w:szCs w:val="24"/>
              </w:rPr>
              <w:t>Развитие производства продукции растениводства в защищенном грунте в Карачаево-Черкесской Республике на 2015-2017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Развитие 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0118130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реализацию свеклосахарного производства в рамках ведомственной целевой программы </w:t>
            </w:r>
            <w:r>
              <w:rPr>
                <w:color w:val="000000"/>
                <w:sz w:val="24"/>
                <w:szCs w:val="24"/>
              </w:rPr>
              <w:t>«</w:t>
            </w:r>
            <w:r w:rsidRPr="00437C7B">
              <w:rPr>
                <w:color w:val="000000"/>
                <w:sz w:val="24"/>
                <w:szCs w:val="24"/>
              </w:rPr>
              <w:t>Развитие свеклосахарного производства в Карачаево-Черкесской Республике на 2013-2015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0118140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развитие логистических центров в рамках ведомственной целевой программы </w:t>
            </w:r>
            <w:r>
              <w:rPr>
                <w:color w:val="000000"/>
                <w:sz w:val="24"/>
                <w:szCs w:val="24"/>
              </w:rPr>
              <w:t>«</w:t>
            </w:r>
            <w:r w:rsidRPr="00437C7B">
              <w:rPr>
                <w:color w:val="000000"/>
                <w:sz w:val="24"/>
                <w:szCs w:val="24"/>
              </w:rPr>
              <w:t>Развитие логистических центров в Карачаево-Черкесской Республике на 2013-2015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0118152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в рамках подпрограммы </w:t>
            </w:r>
            <w:r>
              <w:rPr>
                <w:color w:val="000000"/>
                <w:sz w:val="24"/>
                <w:szCs w:val="24"/>
              </w:rPr>
              <w:t>«</w:t>
            </w:r>
            <w:r w:rsidRPr="00437C7B">
              <w:rPr>
                <w:color w:val="000000"/>
                <w:sz w:val="24"/>
                <w:szCs w:val="24"/>
              </w:rPr>
              <w:t xml:space="preserve">Развитие подотрасли растениеводства, переработки и реализации продукции </w:t>
            </w:r>
            <w:r w:rsidRPr="00437C7B">
              <w:rPr>
                <w:color w:val="000000"/>
                <w:sz w:val="24"/>
                <w:szCs w:val="24"/>
              </w:rPr>
              <w:lastRenderedPageBreak/>
              <w:t>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0118171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7 641,6</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0118172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1 200,0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0118181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1 868,0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реализацию мероприятий по защите сельскохозяйственных культур от градобития в рамках подпрограммы </w:t>
            </w:r>
            <w:r>
              <w:rPr>
                <w:color w:val="000000"/>
                <w:sz w:val="24"/>
                <w:szCs w:val="24"/>
              </w:rPr>
              <w:t>«</w:t>
            </w:r>
            <w:r w:rsidRPr="00437C7B">
              <w:rPr>
                <w:color w:val="000000"/>
                <w:sz w:val="24"/>
                <w:szCs w:val="24"/>
              </w:rPr>
              <w:t>Развитие подотрасли растениеводства, переработки и реализации продукции 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0118183</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3 600,0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оказание несвязанной поддержки сельскохозяйственным товаропроизводителям в области растениеводства в рамках подпрограммы </w:t>
            </w:r>
            <w:r>
              <w:rPr>
                <w:color w:val="000000"/>
                <w:sz w:val="24"/>
                <w:szCs w:val="24"/>
              </w:rPr>
              <w:t>«</w:t>
            </w:r>
            <w:r w:rsidRPr="00437C7B">
              <w:rPr>
                <w:color w:val="000000"/>
                <w:sz w:val="24"/>
                <w:szCs w:val="24"/>
              </w:rPr>
              <w:t xml:space="preserve">Развитие подотрасли растениеводства, переработки и реализации продукции </w:t>
            </w:r>
            <w:r w:rsidRPr="00437C7B">
              <w:rPr>
                <w:color w:val="000000"/>
                <w:sz w:val="24"/>
                <w:szCs w:val="24"/>
              </w:rPr>
              <w:lastRenderedPageBreak/>
              <w:t>растениеводства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0118190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2 892,0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поддержку племенного животноводства за счет средств федерального бюджета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0125042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93 342,0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производство 1 килограмма реализованного и (или) отгруженного на собственную переработку молока за счет средств федерального бюджета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0125043</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38 984,4</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за счет средств федерального бюджета на возмещение части затрат по наращиванию маточного поголовья овец и коз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0125044</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85 060,9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за счет средств федерального бюджета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 xml:space="preserve">Развитие сельского хозяйства Карачаево-Черкесской </w:t>
            </w:r>
            <w:r w:rsidRPr="00437C7B">
              <w:rPr>
                <w:color w:val="000000"/>
                <w:sz w:val="24"/>
                <w:szCs w:val="24"/>
              </w:rPr>
              <w:lastRenderedPageBreak/>
              <w:t>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0125047</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17 490,1</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 за счет средств федерального бюджета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0125048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58 966,8</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за счет средств федерального бюджета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0125049</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7 313,1</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поддержку племенного животноводства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0128210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4 912,8</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производство 1 килограмма реализованного и (или) отгруженного на собственную переработку молока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 xml:space="preserve">Развитие сельского </w:t>
            </w:r>
            <w:r w:rsidRPr="00437C7B">
              <w:rPr>
                <w:color w:val="000000"/>
                <w:sz w:val="24"/>
                <w:szCs w:val="24"/>
              </w:rPr>
              <w:lastRenderedPageBreak/>
              <w:t>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0128221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2 052,0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реализацию мероприятий по развитию молочного скотоводства в рамках реализации ведомственной целевой программы </w:t>
            </w:r>
            <w:r>
              <w:rPr>
                <w:color w:val="000000"/>
                <w:sz w:val="24"/>
                <w:szCs w:val="24"/>
              </w:rPr>
              <w:t>«</w:t>
            </w:r>
            <w:r w:rsidRPr="00437C7B">
              <w:rPr>
                <w:color w:val="000000"/>
                <w:sz w:val="24"/>
                <w:szCs w:val="24"/>
              </w:rPr>
              <w:t>Развитие молочного скотоводства в Карачаево-Черкесской Республике на 2013-2015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0128222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3,6</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по наращиванию маточного поголовья овец и коз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0128230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4 476,9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реализацию мероприятий по развитию кролиководства в рамках реализации ведомственной целевой программы </w:t>
            </w:r>
            <w:r>
              <w:rPr>
                <w:color w:val="000000"/>
                <w:sz w:val="24"/>
                <w:szCs w:val="24"/>
              </w:rPr>
              <w:t>«</w:t>
            </w:r>
            <w:r w:rsidRPr="00437C7B">
              <w:rPr>
                <w:color w:val="000000"/>
                <w:sz w:val="24"/>
                <w:szCs w:val="24"/>
              </w:rPr>
              <w:t>Развитие кролиководства в Карачаево-Черкесской Республике на 2013-2015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0128240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реализацию меропроятий по развитию переработки и сбыта продукции животноводства на реализацию ведомственной целевой программы </w:t>
            </w:r>
            <w:r>
              <w:rPr>
                <w:color w:val="000000"/>
                <w:sz w:val="24"/>
                <w:szCs w:val="24"/>
              </w:rPr>
              <w:t>«</w:t>
            </w:r>
            <w:r w:rsidRPr="00437C7B">
              <w:rPr>
                <w:color w:val="000000"/>
                <w:sz w:val="24"/>
                <w:szCs w:val="24"/>
              </w:rPr>
              <w:t>Развитие переработки и сбыта продукции животноводства в Карачаево-Черкесской Республике на 2013-2015 годы</w:t>
            </w:r>
            <w:r>
              <w:rPr>
                <w:color w:val="000000"/>
                <w:sz w:val="24"/>
                <w:szCs w:val="24"/>
              </w:rPr>
              <w:t>»</w:t>
            </w:r>
            <w:r w:rsidRPr="00437C7B">
              <w:rPr>
                <w:color w:val="000000"/>
                <w:sz w:val="24"/>
                <w:szCs w:val="24"/>
              </w:rPr>
              <w:t xml:space="preserve">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w:t>
            </w:r>
            <w:r w:rsidRPr="00437C7B">
              <w:rPr>
                <w:color w:val="000000"/>
                <w:sz w:val="24"/>
                <w:szCs w:val="24"/>
              </w:rPr>
              <w:lastRenderedPageBreak/>
              <w:t xml:space="preserve">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0128260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0128271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1 000,0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0128272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17 031,7</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в рамках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0128281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910,0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затрат сельскохозяйственных товаропроизводителей на компенсацию удорожания кормов в рамках подпрограммы </w:t>
            </w:r>
            <w:r>
              <w:rPr>
                <w:color w:val="000000"/>
                <w:sz w:val="24"/>
                <w:szCs w:val="24"/>
              </w:rPr>
              <w:t>«</w:t>
            </w:r>
            <w:r w:rsidRPr="00437C7B">
              <w:rPr>
                <w:color w:val="000000"/>
                <w:sz w:val="24"/>
                <w:szCs w:val="24"/>
              </w:rPr>
              <w:t xml:space="preserve">Развитие подотрасли животноводства, переработки и </w:t>
            </w:r>
            <w:r w:rsidRPr="00437C7B">
              <w:rPr>
                <w:color w:val="000000"/>
                <w:sz w:val="24"/>
                <w:szCs w:val="24"/>
              </w:rPr>
              <w:lastRenderedPageBreak/>
              <w:t>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0128282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развитие переработки шерсти в рамках ведомственной целевой программы </w:t>
            </w:r>
            <w:r>
              <w:rPr>
                <w:color w:val="000000"/>
                <w:sz w:val="24"/>
                <w:szCs w:val="24"/>
              </w:rPr>
              <w:t>«</w:t>
            </w:r>
            <w:r w:rsidRPr="00437C7B">
              <w:rPr>
                <w:color w:val="000000"/>
                <w:sz w:val="24"/>
                <w:szCs w:val="24"/>
              </w:rPr>
              <w:t>Развитие переработки шерсти в Карачаево-Черкесской Республике на 2015-2017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Развитие подотрасли животноводства, переработки и реализации продукции животноводства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0128284</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за счет средств федерального бюджета на поддержку племенного крупного рогатого скота мясного направления в рамках подпрограммы </w:t>
            </w:r>
            <w:r>
              <w:rPr>
                <w:color w:val="000000"/>
                <w:sz w:val="24"/>
                <w:szCs w:val="24"/>
              </w:rPr>
              <w:t>«</w:t>
            </w:r>
            <w:r w:rsidRPr="00437C7B">
              <w:rPr>
                <w:color w:val="000000"/>
                <w:sz w:val="24"/>
                <w:szCs w:val="24"/>
              </w:rPr>
              <w:t>Развитие мясного скотоводства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0135050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6 756,9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поддержку экономически значимых региональных программ по развитию мясного скотоводства в рамках подпрограммы </w:t>
            </w:r>
            <w:r>
              <w:rPr>
                <w:color w:val="000000"/>
                <w:sz w:val="24"/>
                <w:szCs w:val="24"/>
              </w:rPr>
              <w:t>«</w:t>
            </w:r>
            <w:r w:rsidRPr="00437C7B">
              <w:rPr>
                <w:color w:val="000000"/>
                <w:sz w:val="24"/>
                <w:szCs w:val="24"/>
              </w:rPr>
              <w:t>Развитие мясного скотоводства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за счет средств федерального бюджета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0135051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108 800,0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поддержку племенного крупного рогатого скота мясного направления в рамках подпрограммы </w:t>
            </w:r>
            <w:r>
              <w:rPr>
                <w:color w:val="000000"/>
                <w:sz w:val="24"/>
                <w:szCs w:val="24"/>
              </w:rPr>
              <w:t>«</w:t>
            </w:r>
            <w:r w:rsidRPr="00437C7B">
              <w:rPr>
                <w:color w:val="000000"/>
                <w:sz w:val="24"/>
                <w:szCs w:val="24"/>
              </w:rPr>
              <w:t>Развитие мясного скотоводства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0138310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355,7</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реализацию мероприятий на развитие мясного скотоводства в рамках ведомственной целевой программы </w:t>
            </w:r>
            <w:r>
              <w:rPr>
                <w:color w:val="000000"/>
                <w:sz w:val="24"/>
                <w:szCs w:val="24"/>
              </w:rPr>
              <w:t>«</w:t>
            </w:r>
            <w:r w:rsidRPr="00437C7B">
              <w:rPr>
                <w:color w:val="000000"/>
                <w:sz w:val="24"/>
                <w:szCs w:val="24"/>
              </w:rPr>
              <w:t xml:space="preserve">Развитие производственной базы мясного скотоводства в Карачаево-Черкесской </w:t>
            </w:r>
            <w:r w:rsidRPr="00437C7B">
              <w:rPr>
                <w:color w:val="000000"/>
                <w:sz w:val="24"/>
                <w:szCs w:val="24"/>
              </w:rPr>
              <w:lastRenderedPageBreak/>
              <w:t>Республике на 2013-2015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Развитие мясного скотоводства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0138320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24 000,0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поддержку начинающих фермеров за счет средств федерального бюджета в рамках ведомственной целевой программы </w:t>
            </w:r>
            <w:r>
              <w:rPr>
                <w:color w:val="000000"/>
                <w:sz w:val="24"/>
                <w:szCs w:val="24"/>
              </w:rPr>
              <w:t>«</w:t>
            </w:r>
            <w:r w:rsidRPr="00437C7B">
              <w:rPr>
                <w:color w:val="000000"/>
                <w:sz w:val="24"/>
                <w:szCs w:val="24"/>
              </w:rPr>
              <w:t>Поддержка начинающих фермеров Карачаево-Черкесской Республике на период 2015-2017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Поддержка малых форм хозяйствования</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0145053</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83 388,0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долгосрочным, среднесрочным и краткосрочным кредитам, взятым малыми формами хозяйствования за счет средств федерального бюджета в рамках подпрограммы </w:t>
            </w:r>
            <w:r>
              <w:rPr>
                <w:color w:val="000000"/>
                <w:sz w:val="24"/>
                <w:szCs w:val="24"/>
              </w:rPr>
              <w:t>«</w:t>
            </w:r>
            <w:r w:rsidRPr="00437C7B">
              <w:rPr>
                <w:color w:val="000000"/>
                <w:sz w:val="24"/>
                <w:szCs w:val="24"/>
              </w:rPr>
              <w:t>Поддержка малых форм хозяйствования</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0145055</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182 715,5</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реализацию мероприятий на поддержку начинающих фермеров в рамках ведомственной целевой программы </w:t>
            </w:r>
            <w:r>
              <w:rPr>
                <w:color w:val="000000"/>
                <w:sz w:val="24"/>
                <w:szCs w:val="24"/>
              </w:rPr>
              <w:t>«</w:t>
            </w:r>
            <w:r w:rsidRPr="00437C7B">
              <w:rPr>
                <w:color w:val="000000"/>
                <w:sz w:val="24"/>
                <w:szCs w:val="24"/>
              </w:rPr>
              <w:t>Поддержка начинающих фермеров в Карачаево-Черкесской Республике на период 2015-2017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Поддержка малых форм хозяйствования</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0148410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14 700,0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реализацию мероприятий на развитие семейных животноводческих ферм в рамках ведомственной целевой программы </w:t>
            </w:r>
            <w:r>
              <w:rPr>
                <w:color w:val="000000"/>
                <w:sz w:val="24"/>
                <w:szCs w:val="24"/>
              </w:rPr>
              <w:t>«</w:t>
            </w:r>
            <w:r w:rsidRPr="00437C7B">
              <w:rPr>
                <w:color w:val="000000"/>
                <w:sz w:val="24"/>
                <w:szCs w:val="24"/>
              </w:rPr>
              <w:t>Развитие семейных животноводческих ферм на базе крестьянских (фермерских) хозяйств Карачаево-Черкесской Республики на 2015-2017 годы</w:t>
            </w:r>
            <w:r>
              <w:rPr>
                <w:color w:val="000000"/>
                <w:sz w:val="24"/>
                <w:szCs w:val="24"/>
              </w:rPr>
              <w:t>»</w:t>
            </w:r>
            <w:r w:rsidRPr="00437C7B">
              <w:rPr>
                <w:color w:val="000000"/>
                <w:sz w:val="24"/>
                <w:szCs w:val="24"/>
              </w:rPr>
              <w:t xml:space="preserve"> подпрограммы </w:t>
            </w:r>
            <w:r>
              <w:rPr>
                <w:color w:val="000000"/>
                <w:sz w:val="24"/>
                <w:szCs w:val="24"/>
              </w:rPr>
              <w:t>«</w:t>
            </w:r>
            <w:r w:rsidRPr="00437C7B">
              <w:rPr>
                <w:color w:val="000000"/>
                <w:sz w:val="24"/>
                <w:szCs w:val="24"/>
              </w:rPr>
              <w:t xml:space="preserve">Поддержка </w:t>
            </w:r>
            <w:r w:rsidRPr="00437C7B">
              <w:rPr>
                <w:color w:val="000000"/>
                <w:sz w:val="24"/>
                <w:szCs w:val="24"/>
              </w:rPr>
              <w:lastRenderedPageBreak/>
              <w:t>малых форм хозяйствования</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0148420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4,0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части процентной ставки по долгосрочным, среднесрочным и краткосрочным кредитам, взятым малыми формами хозяйствования в рамках подпрограммы </w:t>
            </w:r>
            <w:r>
              <w:rPr>
                <w:color w:val="000000"/>
                <w:sz w:val="24"/>
                <w:szCs w:val="24"/>
              </w:rPr>
              <w:t>«</w:t>
            </w:r>
            <w:r w:rsidRPr="00437C7B">
              <w:rPr>
                <w:color w:val="000000"/>
                <w:sz w:val="24"/>
                <w:szCs w:val="24"/>
              </w:rPr>
              <w:t>Поддержка малых форм хозяйствования</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0148430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9 617,0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развитие сельскохозяйственной кооперации в рамках ведомственной целевой программы </w:t>
            </w:r>
            <w:r>
              <w:rPr>
                <w:color w:val="000000"/>
                <w:sz w:val="24"/>
                <w:szCs w:val="24"/>
              </w:rPr>
              <w:t>«</w:t>
            </w:r>
            <w:r w:rsidRPr="00437C7B">
              <w:rPr>
                <w:color w:val="000000"/>
                <w:sz w:val="24"/>
                <w:szCs w:val="24"/>
              </w:rPr>
              <w:t>Развитие сельскохозяйственной кооперации в Карачаево-Черкесской Республике на 2015-2017 годы</w:t>
            </w:r>
            <w:r>
              <w:rPr>
                <w:color w:val="000000"/>
                <w:sz w:val="24"/>
                <w:szCs w:val="24"/>
              </w:rPr>
              <w:t>»</w:t>
            </w:r>
            <w:r w:rsidRPr="00437C7B">
              <w:rPr>
                <w:color w:val="000000"/>
                <w:sz w:val="24"/>
                <w:szCs w:val="24"/>
              </w:rPr>
              <w:t xml:space="preserve"> в рамках подпрограммы </w:t>
            </w:r>
            <w:r>
              <w:rPr>
                <w:color w:val="000000"/>
                <w:sz w:val="24"/>
                <w:szCs w:val="24"/>
              </w:rPr>
              <w:t>«</w:t>
            </w:r>
            <w:r w:rsidRPr="00437C7B">
              <w:rPr>
                <w:color w:val="000000"/>
                <w:sz w:val="24"/>
                <w:szCs w:val="24"/>
              </w:rPr>
              <w:t>Поддержка малых форм хозяйствования</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0148450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сельскохозяйственным товаропроизводителям за приобретенную сельскохозяйственную технику в рамках подпрограммы </w:t>
            </w:r>
            <w:r>
              <w:rPr>
                <w:color w:val="000000"/>
                <w:sz w:val="24"/>
                <w:szCs w:val="24"/>
              </w:rPr>
              <w:t>«</w:t>
            </w:r>
            <w:r w:rsidRPr="00437C7B">
              <w:rPr>
                <w:color w:val="000000"/>
                <w:sz w:val="24"/>
                <w:szCs w:val="24"/>
              </w:rPr>
              <w:t>Техническая и технологическая модернизация, инновационное развитие</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0158510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проведение сельскохозяйственной выставки в рамках подпрограммы </w:t>
            </w:r>
            <w:r>
              <w:rPr>
                <w:color w:val="000000"/>
                <w:sz w:val="24"/>
                <w:szCs w:val="24"/>
              </w:rPr>
              <w:t>«</w:t>
            </w:r>
            <w:r w:rsidRPr="00437C7B">
              <w:rPr>
                <w:color w:val="000000"/>
                <w:sz w:val="24"/>
                <w:szCs w:val="24"/>
              </w:rPr>
              <w:t>Техническая и технологическая модернизация, инновационное развитие</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0158523</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3 000,0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прямых понесенных затрат на создание и модернизацию картофелехранилищ в </w:t>
            </w:r>
            <w:r w:rsidRPr="00437C7B">
              <w:rPr>
                <w:color w:val="000000"/>
                <w:sz w:val="24"/>
                <w:szCs w:val="24"/>
              </w:rPr>
              <w:lastRenderedPageBreak/>
              <w:t xml:space="preserve">рамках подпрограммы </w:t>
            </w:r>
            <w:r>
              <w:rPr>
                <w:color w:val="000000"/>
                <w:sz w:val="24"/>
                <w:szCs w:val="24"/>
              </w:rPr>
              <w:t>«</w:t>
            </w:r>
            <w:r w:rsidRPr="00437C7B">
              <w:rPr>
                <w:color w:val="000000"/>
                <w:sz w:val="24"/>
                <w:szCs w:val="24"/>
              </w:rPr>
              <w:t>Техническая и технологическая модернизация, инновационное развитие</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0158524</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прямых понесенных затрат на создание и модернизацию животноводческих комплексов молочного направления (молочных ферм) в рамках подпрограммы </w:t>
            </w:r>
            <w:r>
              <w:rPr>
                <w:color w:val="000000"/>
                <w:sz w:val="24"/>
                <w:szCs w:val="24"/>
              </w:rPr>
              <w:t>«</w:t>
            </w:r>
            <w:r w:rsidRPr="00437C7B">
              <w:rPr>
                <w:color w:val="000000"/>
                <w:sz w:val="24"/>
                <w:szCs w:val="24"/>
              </w:rPr>
              <w:t>Техническая и технологическая модернизация, инновационное развитие</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0158525</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1 000,0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прямых понесенных затрат на создание и модернизацию селекционно-генетических центров в рамках подпрограммы </w:t>
            </w:r>
            <w:r>
              <w:rPr>
                <w:color w:val="000000"/>
                <w:sz w:val="24"/>
                <w:szCs w:val="24"/>
              </w:rPr>
              <w:t>«</w:t>
            </w:r>
            <w:r w:rsidRPr="00437C7B">
              <w:rPr>
                <w:color w:val="000000"/>
                <w:sz w:val="24"/>
                <w:szCs w:val="24"/>
              </w:rPr>
              <w:t>Техническая и технологическая модернизация, инновационное развитие</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0158526</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прямых понесенных затрат на создание и модернизацию селекционно-семеноводческих центров в рамках подпрограммы </w:t>
            </w:r>
            <w:r>
              <w:rPr>
                <w:color w:val="000000"/>
                <w:sz w:val="24"/>
                <w:szCs w:val="24"/>
              </w:rPr>
              <w:t>«</w:t>
            </w:r>
            <w:r w:rsidRPr="00437C7B">
              <w:rPr>
                <w:color w:val="000000"/>
                <w:sz w:val="24"/>
                <w:szCs w:val="24"/>
              </w:rPr>
              <w:t>Техническая и технологическая модернизация, инновационное развитие</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0158527</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возмещение прямых понесенных затрат на создание и модернизацию оптово-распределительных центров в рамках подпрограммы </w:t>
            </w:r>
            <w:r>
              <w:rPr>
                <w:color w:val="000000"/>
                <w:sz w:val="24"/>
                <w:szCs w:val="24"/>
              </w:rPr>
              <w:t>«</w:t>
            </w:r>
            <w:r w:rsidRPr="00437C7B">
              <w:rPr>
                <w:color w:val="000000"/>
                <w:sz w:val="24"/>
                <w:szCs w:val="24"/>
              </w:rPr>
              <w:t>Техническая и технологическая модернизация, инновационное развитие</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0158528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за счет средств федерального бюджета на реализацию мероприятий на развитие мелиорации земель сельскохозяйственного назначения в рамках подпрограммы </w:t>
            </w:r>
            <w:r>
              <w:rPr>
                <w:color w:val="000000"/>
                <w:sz w:val="24"/>
                <w:szCs w:val="24"/>
              </w:rPr>
              <w:t>«</w:t>
            </w:r>
            <w:r w:rsidRPr="00437C7B">
              <w:rPr>
                <w:color w:val="000000"/>
                <w:sz w:val="24"/>
                <w:szCs w:val="24"/>
              </w:rPr>
              <w:t>Развитие мелиорации земель сельскохозяйственного назначения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0165076</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5 427,0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агролесомелиоративные и фитомелиоративные мероприятия подпрограммы </w:t>
            </w:r>
            <w:r>
              <w:rPr>
                <w:color w:val="000000"/>
                <w:sz w:val="24"/>
                <w:szCs w:val="24"/>
              </w:rPr>
              <w:t>«</w:t>
            </w:r>
            <w:r w:rsidRPr="00437C7B">
              <w:rPr>
                <w:color w:val="000000"/>
                <w:sz w:val="24"/>
                <w:szCs w:val="24"/>
              </w:rPr>
              <w:t>Развитие мелиорации земель сельскохозяйственного назначения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0168611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333,9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культуртехнические мероприятия подпрограммы </w:t>
            </w:r>
            <w:r>
              <w:rPr>
                <w:color w:val="000000"/>
                <w:sz w:val="24"/>
                <w:szCs w:val="24"/>
              </w:rPr>
              <w:t>«</w:t>
            </w:r>
            <w:r w:rsidRPr="00437C7B">
              <w:rPr>
                <w:color w:val="000000"/>
                <w:sz w:val="24"/>
                <w:szCs w:val="24"/>
              </w:rPr>
              <w:t>Развитие мелиорации земель сельскохозяйственного назначения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0168612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4026A8" w:rsidP="00C03E4D">
            <w:pPr>
              <w:ind w:left="-108" w:right="-108"/>
              <w:jc w:val="center"/>
              <w:rPr>
                <w:color w:val="000000"/>
                <w:sz w:val="24"/>
                <w:szCs w:val="24"/>
              </w:rPr>
            </w:pPr>
            <w:r>
              <w:rPr>
                <w:color w:val="000000"/>
                <w:sz w:val="24"/>
                <w:szCs w:val="24"/>
              </w:rPr>
              <w:t>19 885,0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компенсацию части затрат сельскохозяйственных товаропроизводителей на строительство, реконструкцию и техническое перевооружение мелиоративных систем подпрограммы </w:t>
            </w:r>
            <w:r>
              <w:rPr>
                <w:color w:val="000000"/>
                <w:sz w:val="24"/>
                <w:szCs w:val="24"/>
              </w:rPr>
              <w:t>«</w:t>
            </w:r>
            <w:r w:rsidRPr="00437C7B">
              <w:rPr>
                <w:color w:val="000000"/>
                <w:sz w:val="24"/>
                <w:szCs w:val="24"/>
              </w:rPr>
              <w:t>Развитие мелиорации земель сельскохозяйственного назначения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0168620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445,0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за счет средств федерального бюджета на реализацию мероприятий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w:t>
            </w:r>
            <w:r w:rsidRPr="00437C7B">
              <w:rPr>
                <w:color w:val="000000"/>
                <w:sz w:val="24"/>
                <w:szCs w:val="24"/>
              </w:rPr>
              <w:lastRenderedPageBreak/>
              <w:t xml:space="preserve">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0175018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1 542,3</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437C7B">
              <w:rPr>
                <w:color w:val="000000"/>
                <w:sz w:val="24"/>
                <w:szCs w:val="24"/>
              </w:rPr>
              <w:t xml:space="preserve">Обеспечение реализации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01Б1001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985,3</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437C7B">
              <w:rPr>
                <w:color w:val="000000"/>
                <w:sz w:val="24"/>
                <w:szCs w:val="24"/>
              </w:rPr>
              <w:t xml:space="preserve">Обеспечение реализации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(Закупка товаров, работ и услуг для государственных (муниципальных) нужд)</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01Б1001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200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1 864,4</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437C7B">
              <w:rPr>
                <w:color w:val="000000"/>
                <w:sz w:val="24"/>
                <w:szCs w:val="24"/>
              </w:rPr>
              <w:t xml:space="preserve">Обеспечение реализации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01Б1001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399,6</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Расходы на выплаты по оплате труда работников государственных органов Карачаево-Черкесской Республики в рамках подпрограммы </w:t>
            </w:r>
            <w:r>
              <w:rPr>
                <w:color w:val="000000"/>
                <w:sz w:val="24"/>
                <w:szCs w:val="24"/>
              </w:rPr>
              <w:t>«</w:t>
            </w:r>
            <w:r w:rsidRPr="00437C7B">
              <w:rPr>
                <w:color w:val="000000"/>
                <w:sz w:val="24"/>
                <w:szCs w:val="24"/>
              </w:rPr>
              <w:t xml:space="preserve">Обеспечение реализации государственной программы </w:t>
            </w:r>
            <w:r>
              <w:rPr>
                <w:color w:val="000000"/>
                <w:sz w:val="24"/>
                <w:szCs w:val="24"/>
              </w:rPr>
              <w:lastRenderedPageBreak/>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04</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01Б1002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19 919,4</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Жилищно-коммунальное хозяйство</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89 814,3</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Коммунальное хозяйство</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89 152,3</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за счет средств федерального бюджета на реализацию мероприятий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0175018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60 409,5</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комплексное обустройство населенных пунктов, расположенных в сельской местности, объектами социальной и инженерной инфраструктуры - развитие газификации в сельской местности,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0178Б95</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400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1 899,4</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комплексное обустройство населенных пунктов, расположенных в сельской местности, объектами социальной и инженерной инфраструктуры - развитие газификации в сельской местности,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w:t>
            </w:r>
            <w:r w:rsidRPr="00437C7B">
              <w:rPr>
                <w:color w:val="000000"/>
                <w:sz w:val="24"/>
                <w:szCs w:val="24"/>
              </w:rPr>
              <w:lastRenderedPageBreak/>
              <w:t>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0178Б95</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11 135,0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комплексное обустройство населенных пунктов, расположенных в сельской местности, объектами социальной и инженерной инфраструктуры - развитие водоснабжения в сельской местности,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0178Б96</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400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3 352,4</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комплексное обустройство населенных пунктов, расположенных в сельской местности, объектами социальной и инженерной инфраструктуры - развитие водоснабжения в сельской местности,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0178Б96</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12 356,0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Благоустройство</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03</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662,0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грантовую поддержку местных инициатив граждан, проживающих в сельской местности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05</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03</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0178Б98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662,0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Образование</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07</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30 713,9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Общее образование</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07</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30 713,9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за счет средств федерального бюджета на реализацию мероприятий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w:t>
            </w:r>
            <w:r w:rsidRPr="00437C7B">
              <w:rPr>
                <w:color w:val="000000"/>
                <w:sz w:val="24"/>
                <w:szCs w:val="24"/>
              </w:rPr>
              <w:lastRenderedPageBreak/>
              <w:t>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07</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0175018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8 100,0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комплексное обустройство населенных пунктов, расположенных в сельской местности, объектами социальной и инженерной инфраструктуры - развитие сети общеобразовательных учреждений в сельской местности,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07</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0178Б91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22 613,9</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Здравоохранение</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09</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9 785,8</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Амбулаторная помощь</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09</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9 785,8</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за счет средств федерального бюджета на реализацию мероприятий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09</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0175018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5 359,6</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комплексное обустройство населенных пунктов, расположенных в сельской местности, объектами социальной и инженерной инфраструктуры - развитие сети фельдшерско-акушерских пунктов и (или) офисов врачей общей практики в сельской местности,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09</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0178Б92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400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2 128,2</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комплексное обустройство населенных пунктов, расположенных в сельской местности, объектами социальной и инженерной инфраструктуры - развитие сети фельдшерско-акушерских пунктов и </w:t>
            </w:r>
            <w:r w:rsidRPr="00437C7B">
              <w:rPr>
                <w:color w:val="000000"/>
                <w:sz w:val="24"/>
                <w:szCs w:val="24"/>
              </w:rPr>
              <w:lastRenderedPageBreak/>
              <w:t xml:space="preserve">(или) офисов врачей общей практики в сельской местности,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09</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02</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0178Б92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2 298,0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Социальная политика</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1 461,4</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Социальное обеспечение населения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03</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1 461,4</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за счет средств федерального бюджета на реализацию мероприятий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(Социальное обеспечение и иные выплаты населению)</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03</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0175018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942,0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улучшение жилищных условий граждан, проживающих в сельской местности, по подпрограмме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(Социальное обеспечение и иные выплаты населению)</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03</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0178Ж11</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121,0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улучшение жилищных условий молодых семей и молодых специалистов, проживающих в сельской местности, по подпрограмме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(Социальное обеспечение и иные выплаты населению)</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03</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0178Ж12</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358,0</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Прочие выплаты по обязательствам государства (Иные бюджетные ассигнования)</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10</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03</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999И016</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40,4</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Физическая культура и спорт</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11</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7 214,3</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Физическая культура</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11</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0000000</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7 214,3</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за счет средств федерального </w:t>
            </w:r>
            <w:r w:rsidRPr="00437C7B">
              <w:rPr>
                <w:color w:val="000000"/>
                <w:sz w:val="24"/>
                <w:szCs w:val="24"/>
              </w:rPr>
              <w:lastRenderedPageBreak/>
              <w:t xml:space="preserve">бюджета на реализацию мероприятий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lastRenderedPageBreak/>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11</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0175018</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5 049,3</w:t>
            </w:r>
          </w:p>
        </w:tc>
      </w:tr>
      <w:tr w:rsidR="00A239B0" w:rsidRPr="00307A70" w:rsidTr="00C03E4D">
        <w:trPr>
          <w:trHeight w:val="408"/>
        </w:trPr>
        <w:tc>
          <w:tcPr>
            <w:tcW w:w="576" w:type="dxa"/>
            <w:shd w:val="clear" w:color="FFFFFF" w:fill="FFFFFF"/>
            <w:hideMark/>
          </w:tcPr>
          <w:p w:rsidR="00A239B0" w:rsidRPr="00437C7B" w:rsidRDefault="00A239B0" w:rsidP="00C03E4D">
            <w:pPr>
              <w:rPr>
                <w:color w:val="000000"/>
                <w:sz w:val="24"/>
                <w:szCs w:val="24"/>
              </w:rPr>
            </w:pPr>
            <w:r w:rsidRPr="00437C7B">
              <w:rPr>
                <w:color w:val="000000"/>
                <w:sz w:val="24"/>
                <w:szCs w:val="24"/>
              </w:rPr>
              <w:lastRenderedPageBreak/>
              <w:t> </w:t>
            </w:r>
          </w:p>
        </w:tc>
        <w:tc>
          <w:tcPr>
            <w:tcW w:w="4394" w:type="dxa"/>
            <w:shd w:val="clear" w:color="FFFFFF" w:fill="FFFFFF"/>
            <w:hideMark/>
          </w:tcPr>
          <w:p w:rsidR="00A239B0" w:rsidRPr="00437C7B" w:rsidRDefault="00A239B0" w:rsidP="00C03E4D">
            <w:pPr>
              <w:rPr>
                <w:color w:val="000000"/>
                <w:sz w:val="24"/>
                <w:szCs w:val="24"/>
              </w:rPr>
            </w:pPr>
            <w:r w:rsidRPr="00437C7B">
              <w:rPr>
                <w:color w:val="000000"/>
                <w:sz w:val="24"/>
                <w:szCs w:val="24"/>
              </w:rPr>
              <w:t xml:space="preserve">Субсидии на комплексное обустройство населенных пунктов, расположенных в сельской местности, объектами социальной и инженерной инфраструктуры - развитие сети плоскостных спортивных сооружений в сельской местности, подпрограммы </w:t>
            </w:r>
            <w:r>
              <w:rPr>
                <w:color w:val="000000"/>
                <w:sz w:val="24"/>
                <w:szCs w:val="24"/>
              </w:rPr>
              <w:t>«</w:t>
            </w:r>
            <w:r w:rsidRPr="00437C7B">
              <w:rPr>
                <w:color w:val="000000"/>
                <w:sz w:val="24"/>
                <w:szCs w:val="24"/>
              </w:rPr>
              <w:t>Устойчивое развитие сельских территорий Карачаево-Черкесской Республики до 2020 года</w:t>
            </w:r>
            <w:r>
              <w:rPr>
                <w:color w:val="000000"/>
                <w:sz w:val="24"/>
                <w:szCs w:val="24"/>
              </w:rPr>
              <w:t>»</w:t>
            </w:r>
            <w:r w:rsidRPr="00437C7B">
              <w:rPr>
                <w:color w:val="000000"/>
                <w:sz w:val="24"/>
                <w:szCs w:val="24"/>
              </w:rPr>
              <w:t xml:space="preserve"> государственной программы </w:t>
            </w:r>
            <w:r>
              <w:rPr>
                <w:color w:val="000000"/>
                <w:sz w:val="24"/>
                <w:szCs w:val="24"/>
              </w:rPr>
              <w:t>«</w:t>
            </w:r>
            <w:r w:rsidRPr="00437C7B">
              <w:rPr>
                <w:color w:val="000000"/>
                <w:sz w:val="24"/>
                <w:szCs w:val="24"/>
              </w:rPr>
              <w:t>Развитие сельского хозяйства Карачаево-Черкесской Республики до 2020 года</w:t>
            </w:r>
            <w:r>
              <w:rPr>
                <w:color w:val="000000"/>
                <w:sz w:val="24"/>
                <w:szCs w:val="24"/>
              </w:rPr>
              <w:t>»</w:t>
            </w:r>
            <w:r w:rsidRPr="00437C7B">
              <w:rPr>
                <w:color w:val="000000"/>
                <w:sz w:val="24"/>
                <w:szCs w:val="24"/>
              </w:rPr>
              <w:t xml:space="preserve"> (Межбюджетные трансферты)</w:t>
            </w:r>
          </w:p>
        </w:tc>
        <w:tc>
          <w:tcPr>
            <w:tcW w:w="660" w:type="dxa"/>
            <w:shd w:val="clear" w:color="FFFFFF" w:fill="FFFFFF"/>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812</w:t>
            </w:r>
          </w:p>
        </w:tc>
        <w:tc>
          <w:tcPr>
            <w:tcW w:w="456"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11</w:t>
            </w:r>
          </w:p>
        </w:tc>
        <w:tc>
          <w:tcPr>
            <w:tcW w:w="50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w:t>
            </w:r>
          </w:p>
        </w:tc>
        <w:tc>
          <w:tcPr>
            <w:tcW w:w="1128"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0178Б93</w:t>
            </w:r>
          </w:p>
        </w:tc>
        <w:tc>
          <w:tcPr>
            <w:tcW w:w="660"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500</w:t>
            </w:r>
          </w:p>
        </w:tc>
        <w:tc>
          <w:tcPr>
            <w:tcW w:w="1393" w:type="dxa"/>
            <w:shd w:val="clear" w:color="auto" w:fill="auto"/>
            <w:vAlign w:val="center"/>
            <w:hideMark/>
          </w:tcPr>
          <w:p w:rsidR="00A239B0" w:rsidRPr="00437C7B" w:rsidRDefault="00A239B0" w:rsidP="00C03E4D">
            <w:pPr>
              <w:ind w:left="-108" w:right="-108"/>
              <w:jc w:val="center"/>
              <w:rPr>
                <w:color w:val="000000"/>
                <w:sz w:val="24"/>
                <w:szCs w:val="24"/>
              </w:rPr>
            </w:pPr>
            <w:r w:rsidRPr="00437C7B">
              <w:rPr>
                <w:color w:val="000000"/>
                <w:sz w:val="24"/>
                <w:szCs w:val="24"/>
              </w:rPr>
              <w:t>2 165,0</w:t>
            </w:r>
            <w:r w:rsidR="004026A8">
              <w:rPr>
                <w:color w:val="000000"/>
                <w:sz w:val="24"/>
                <w:szCs w:val="24"/>
              </w:rPr>
              <w:t>»;</w:t>
            </w:r>
          </w:p>
        </w:tc>
      </w:tr>
      <w:tr w:rsidR="00A239B0" w:rsidRPr="00307A70" w:rsidTr="00307A70">
        <w:trPr>
          <w:trHeight w:val="408"/>
        </w:trPr>
        <w:tc>
          <w:tcPr>
            <w:tcW w:w="576" w:type="dxa"/>
            <w:shd w:val="clear" w:color="FFFFFF" w:fill="FFFFFF"/>
            <w:vAlign w:val="center"/>
            <w:hideMark/>
          </w:tcPr>
          <w:p w:rsidR="00A239B0" w:rsidRPr="00307A70" w:rsidRDefault="00A239B0" w:rsidP="00C03E4D">
            <w:pPr>
              <w:ind w:left="-100" w:right="-107"/>
              <w:jc w:val="center"/>
              <w:rPr>
                <w:b/>
                <w:bCs/>
                <w:color w:val="000000"/>
                <w:sz w:val="24"/>
                <w:szCs w:val="24"/>
              </w:rPr>
            </w:pPr>
            <w:r>
              <w:rPr>
                <w:b/>
                <w:bCs/>
                <w:color w:val="000000"/>
                <w:sz w:val="24"/>
                <w:szCs w:val="24"/>
              </w:rPr>
              <w:t>«</w:t>
            </w:r>
            <w:r w:rsidRPr="00307A70">
              <w:rPr>
                <w:b/>
                <w:bCs/>
                <w:color w:val="000000"/>
                <w:sz w:val="24"/>
                <w:szCs w:val="24"/>
              </w:rPr>
              <w:t>12</w:t>
            </w:r>
          </w:p>
        </w:tc>
        <w:tc>
          <w:tcPr>
            <w:tcW w:w="4394" w:type="dxa"/>
            <w:shd w:val="clear" w:color="FFFFFF" w:fill="FFFFFF"/>
            <w:hideMark/>
          </w:tcPr>
          <w:p w:rsidR="00A239B0" w:rsidRPr="00307A70" w:rsidRDefault="00A239B0" w:rsidP="00C03E4D">
            <w:pPr>
              <w:ind w:left="-100" w:right="-107"/>
              <w:rPr>
                <w:b/>
                <w:bCs/>
                <w:color w:val="000000"/>
                <w:sz w:val="24"/>
                <w:szCs w:val="24"/>
              </w:rPr>
            </w:pPr>
            <w:r w:rsidRPr="00307A70">
              <w:rPr>
                <w:b/>
                <w:bCs/>
                <w:color w:val="000000"/>
                <w:sz w:val="24"/>
                <w:szCs w:val="24"/>
              </w:rPr>
              <w:t>Министерство строительства и жилищно-коммунального хозяйства Карачаево-Черкесской Республики</w:t>
            </w:r>
          </w:p>
        </w:tc>
        <w:tc>
          <w:tcPr>
            <w:tcW w:w="660" w:type="dxa"/>
            <w:shd w:val="clear" w:color="FFFFFF" w:fill="FFFFFF"/>
            <w:vAlign w:val="center"/>
            <w:hideMark/>
          </w:tcPr>
          <w:p w:rsidR="00A239B0" w:rsidRPr="00307A70" w:rsidRDefault="00A239B0" w:rsidP="00C03E4D">
            <w:pPr>
              <w:jc w:val="center"/>
              <w:rPr>
                <w:b/>
                <w:bCs/>
                <w:color w:val="000000"/>
                <w:sz w:val="24"/>
                <w:szCs w:val="24"/>
              </w:rPr>
            </w:pPr>
            <w:r w:rsidRPr="00307A70">
              <w:rPr>
                <w:b/>
                <w:bCs/>
                <w:color w:val="000000"/>
                <w:sz w:val="24"/>
                <w:szCs w:val="24"/>
              </w:rPr>
              <w:t>813</w:t>
            </w:r>
          </w:p>
        </w:tc>
        <w:tc>
          <w:tcPr>
            <w:tcW w:w="456" w:type="dxa"/>
            <w:shd w:val="clear" w:color="auto" w:fill="auto"/>
            <w:vAlign w:val="center"/>
            <w:hideMark/>
          </w:tcPr>
          <w:p w:rsidR="00A239B0" w:rsidRPr="00307A70" w:rsidRDefault="00A239B0" w:rsidP="00C03E4D">
            <w:pPr>
              <w:jc w:val="center"/>
              <w:rPr>
                <w:b/>
                <w:bCs/>
                <w:color w:val="000000"/>
                <w:sz w:val="24"/>
                <w:szCs w:val="24"/>
              </w:rPr>
            </w:pPr>
            <w:r w:rsidRPr="00307A70">
              <w:rPr>
                <w:b/>
                <w:bCs/>
                <w:color w:val="000000"/>
                <w:sz w:val="24"/>
                <w:szCs w:val="24"/>
              </w:rPr>
              <w:t> </w:t>
            </w:r>
          </w:p>
        </w:tc>
        <w:tc>
          <w:tcPr>
            <w:tcW w:w="503" w:type="dxa"/>
            <w:shd w:val="clear" w:color="auto" w:fill="auto"/>
            <w:vAlign w:val="center"/>
            <w:hideMark/>
          </w:tcPr>
          <w:p w:rsidR="00A239B0" w:rsidRPr="00307A70" w:rsidRDefault="00A239B0" w:rsidP="00C03E4D">
            <w:pPr>
              <w:jc w:val="center"/>
              <w:rPr>
                <w:b/>
                <w:bCs/>
                <w:color w:val="000000"/>
                <w:sz w:val="24"/>
                <w:szCs w:val="24"/>
              </w:rPr>
            </w:pPr>
            <w:r w:rsidRPr="00307A70">
              <w:rPr>
                <w:b/>
                <w:bCs/>
                <w:color w:val="000000"/>
                <w:sz w:val="24"/>
                <w:szCs w:val="24"/>
              </w:rPr>
              <w:t> </w:t>
            </w:r>
          </w:p>
        </w:tc>
        <w:tc>
          <w:tcPr>
            <w:tcW w:w="1128" w:type="dxa"/>
            <w:shd w:val="clear" w:color="auto" w:fill="auto"/>
            <w:vAlign w:val="center"/>
            <w:hideMark/>
          </w:tcPr>
          <w:p w:rsidR="00A239B0" w:rsidRPr="00307A70" w:rsidRDefault="00A239B0" w:rsidP="00C03E4D">
            <w:pPr>
              <w:jc w:val="center"/>
              <w:rPr>
                <w:b/>
                <w:bCs/>
                <w:color w:val="000000"/>
                <w:sz w:val="24"/>
                <w:szCs w:val="24"/>
              </w:rPr>
            </w:pPr>
            <w:r w:rsidRPr="00307A70">
              <w:rPr>
                <w:b/>
                <w:bCs/>
                <w:color w:val="000000"/>
                <w:sz w:val="24"/>
                <w:szCs w:val="24"/>
              </w:rPr>
              <w:t> </w:t>
            </w:r>
          </w:p>
        </w:tc>
        <w:tc>
          <w:tcPr>
            <w:tcW w:w="660" w:type="dxa"/>
            <w:shd w:val="clear" w:color="auto" w:fill="auto"/>
            <w:vAlign w:val="center"/>
            <w:hideMark/>
          </w:tcPr>
          <w:p w:rsidR="00A239B0" w:rsidRPr="00307A70" w:rsidRDefault="00A239B0" w:rsidP="00C03E4D">
            <w:pPr>
              <w:jc w:val="center"/>
              <w:rPr>
                <w:b/>
                <w:bCs/>
                <w:color w:val="000000"/>
                <w:sz w:val="24"/>
                <w:szCs w:val="24"/>
              </w:rPr>
            </w:pPr>
            <w:r w:rsidRPr="00307A70">
              <w:rPr>
                <w:b/>
                <w:bCs/>
                <w:color w:val="000000"/>
                <w:sz w:val="24"/>
                <w:szCs w:val="24"/>
              </w:rPr>
              <w:t> </w:t>
            </w:r>
          </w:p>
        </w:tc>
        <w:tc>
          <w:tcPr>
            <w:tcW w:w="1393" w:type="dxa"/>
            <w:shd w:val="clear" w:color="auto" w:fill="auto"/>
            <w:vAlign w:val="center"/>
            <w:hideMark/>
          </w:tcPr>
          <w:p w:rsidR="00A239B0" w:rsidRPr="00307A70" w:rsidRDefault="00A239B0" w:rsidP="00C03E4D">
            <w:pPr>
              <w:jc w:val="center"/>
              <w:rPr>
                <w:b/>
                <w:bCs/>
                <w:color w:val="000000"/>
                <w:sz w:val="24"/>
                <w:szCs w:val="24"/>
              </w:rPr>
            </w:pPr>
            <w:r w:rsidRPr="00307A70">
              <w:rPr>
                <w:b/>
                <w:bCs/>
                <w:color w:val="000000"/>
                <w:sz w:val="24"/>
                <w:szCs w:val="24"/>
              </w:rPr>
              <w:t>3 577 389,5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Общегосударственные вопросы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183,9</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Другие общегосударственные вопросы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183,9</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бюджетным инвестициям в объекты капитального строительства государственной (муниципальной) собственности в рамках подпрограммы </w:t>
            </w:r>
            <w:r>
              <w:rPr>
                <w:color w:val="000000"/>
                <w:sz w:val="24"/>
                <w:szCs w:val="24"/>
              </w:rPr>
              <w:t>«</w:t>
            </w:r>
            <w:r w:rsidRPr="00307A70">
              <w:rPr>
                <w:color w:val="000000"/>
                <w:sz w:val="24"/>
                <w:szCs w:val="24"/>
              </w:rPr>
              <w:t>Доступная среда</w:t>
            </w:r>
            <w:r>
              <w:rPr>
                <w:color w:val="000000"/>
                <w:sz w:val="24"/>
                <w:szCs w:val="24"/>
              </w:rPr>
              <w:t>»</w:t>
            </w:r>
            <w:r w:rsidRPr="00307A70">
              <w:rPr>
                <w:color w:val="000000"/>
                <w:sz w:val="24"/>
                <w:szCs w:val="24"/>
              </w:rPr>
              <w:t xml:space="preserve"> на 2014-2015 годы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Социальная защита населения в Карачаево-Черкесской Республике на 2014-2020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0268Б90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183,9</w:t>
            </w:r>
          </w:p>
        </w:tc>
      </w:tr>
      <w:tr w:rsidR="00A239B0" w:rsidRPr="00307A70" w:rsidTr="00307A70">
        <w:trPr>
          <w:trHeight w:val="253"/>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Национальная экономика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241 331,4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Дорожное хозяйство (дорожные фонды)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214 285,7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строительству (реконструкции) автомобильных дорог  общего пользования в рамках подпрограммы </w:t>
            </w:r>
            <w:r>
              <w:rPr>
                <w:color w:val="000000"/>
                <w:sz w:val="24"/>
                <w:szCs w:val="24"/>
              </w:rPr>
              <w:t>«</w:t>
            </w:r>
            <w:r w:rsidRPr="00307A70">
              <w:rPr>
                <w:color w:val="000000"/>
                <w:sz w:val="24"/>
                <w:szCs w:val="24"/>
              </w:rPr>
              <w:t>Стимулирование развития жилищного строительства в Карачаево-Черкесской Республике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 xml:space="preserve">Развитие строительства, </w:t>
            </w:r>
            <w:r w:rsidRPr="00307A70">
              <w:rPr>
                <w:color w:val="000000"/>
                <w:sz w:val="24"/>
                <w:szCs w:val="24"/>
              </w:rPr>
              <w:lastRenderedPageBreak/>
              <w:t>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1028Б91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214 285,7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Другие вопросы в области национальной экономики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27 045,7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направленные на развитие ипотечного жилищного кредитования в Карачаево-Черкесской Республике в рамках подпрограммы </w:t>
            </w:r>
            <w:r>
              <w:rPr>
                <w:color w:val="000000"/>
                <w:sz w:val="24"/>
                <w:szCs w:val="24"/>
              </w:rPr>
              <w:t>«</w:t>
            </w:r>
            <w:r w:rsidRPr="00307A70">
              <w:rPr>
                <w:color w:val="000000"/>
                <w:sz w:val="24"/>
                <w:szCs w:val="24"/>
              </w:rPr>
              <w:t>Развитие ипотечного жилищного кредитования в Карачаево-Черкесской Республике на 2014-2016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(Закупка товаров, работ и услуг для государственных (муниципальных) нужд)</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1037310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2 000,0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Корректировка схемы территориального планирования Карачаево-Черкесской Республики с учетом образования особой экономической зоны в рамках подпрограммы </w:t>
            </w:r>
            <w:r>
              <w:rPr>
                <w:color w:val="000000"/>
                <w:sz w:val="24"/>
                <w:szCs w:val="24"/>
              </w:rPr>
              <w:t>«</w:t>
            </w:r>
            <w:r w:rsidRPr="00307A70">
              <w:rPr>
                <w:color w:val="000000"/>
                <w:sz w:val="24"/>
                <w:szCs w:val="24"/>
              </w:rPr>
              <w:t>Корректировка схемы территориального планирования Карачаево-Черкесской Республики и государственная поддержка муниципальных образований по обеспечению корректировки документов территориального планирования с учетом создания особой экономической зоны на территории Карачаево-Черкесской Республики</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(Закупка товаров, работ и услуг для государственных (муниципальных) нужд)</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1057322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1 500,0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бюджетным инвестициям в объекты капитального строительства государственной (муниципальной) собственности государственной программы </w:t>
            </w:r>
            <w:r>
              <w:rPr>
                <w:color w:val="000000"/>
                <w:sz w:val="24"/>
                <w:szCs w:val="24"/>
              </w:rPr>
              <w:t>«</w:t>
            </w:r>
            <w:r w:rsidRPr="00307A70">
              <w:rPr>
                <w:color w:val="000000"/>
                <w:sz w:val="24"/>
                <w:szCs w:val="24"/>
              </w:rPr>
              <w:t xml:space="preserve">Развитие строительства, архитектуры, градостроительства и жилищно-коммунального хозяйства в Карачаево-Черкесской Республике на 2014-2017 </w:t>
            </w:r>
            <w:r w:rsidRPr="00307A70">
              <w:rPr>
                <w:color w:val="000000"/>
                <w:sz w:val="24"/>
                <w:szCs w:val="24"/>
              </w:rPr>
              <w:lastRenderedPageBreak/>
              <w:t>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10И8Б90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23 545,7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Жилищно-коммунальное хозяйство</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AE4777">
            <w:pPr>
              <w:jc w:val="center"/>
              <w:rPr>
                <w:color w:val="000000"/>
                <w:sz w:val="24"/>
                <w:szCs w:val="24"/>
              </w:rPr>
            </w:pPr>
            <w:r w:rsidRPr="00307A70">
              <w:rPr>
                <w:color w:val="000000"/>
                <w:sz w:val="24"/>
                <w:szCs w:val="24"/>
              </w:rPr>
              <w:t>8</w:t>
            </w:r>
            <w:r w:rsidR="00AE4777">
              <w:rPr>
                <w:color w:val="000000"/>
                <w:sz w:val="24"/>
                <w:szCs w:val="24"/>
              </w:rPr>
              <w:t>94</w:t>
            </w:r>
            <w:r w:rsidRPr="00307A70">
              <w:rPr>
                <w:color w:val="000000"/>
                <w:sz w:val="24"/>
                <w:szCs w:val="24"/>
              </w:rPr>
              <w:t xml:space="preserve"> 328,5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Жилищное хозяйство</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E4777" w:rsidP="00AE4777">
            <w:pPr>
              <w:jc w:val="center"/>
              <w:rPr>
                <w:color w:val="000000"/>
                <w:sz w:val="24"/>
                <w:szCs w:val="24"/>
              </w:rPr>
            </w:pPr>
            <w:r>
              <w:rPr>
                <w:color w:val="000000"/>
                <w:sz w:val="24"/>
                <w:szCs w:val="24"/>
              </w:rPr>
              <w:t>432</w:t>
            </w:r>
            <w:r w:rsidR="00A239B0" w:rsidRPr="00307A70">
              <w:rPr>
                <w:color w:val="000000"/>
                <w:sz w:val="24"/>
                <w:szCs w:val="24"/>
              </w:rPr>
              <w:t xml:space="preserve"> 428,4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Обеспечение мероприятий по обустройству земельных участков инженерной инфраструктурой семьям, имеющим трех и более детей в рамках подпрограммы </w:t>
            </w:r>
            <w:r>
              <w:rPr>
                <w:color w:val="000000"/>
                <w:sz w:val="24"/>
                <w:szCs w:val="24"/>
              </w:rPr>
              <w:t>«</w:t>
            </w:r>
            <w:r w:rsidRPr="00307A70">
              <w:rPr>
                <w:color w:val="000000"/>
                <w:sz w:val="24"/>
                <w:szCs w:val="24"/>
              </w:rPr>
              <w:t>Стимулирование развития жилищного строительства в Карачаево-Черкесской Республике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1028Б90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23 467,5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направленные на капитальный ремонт многоквартирных домов, осуществляемые за счет средств Фонда содействия реформированию жилищно-коммунального хозяйства в рамках подпрограммы </w:t>
            </w:r>
            <w:r>
              <w:rPr>
                <w:color w:val="000000"/>
                <w:sz w:val="24"/>
                <w:szCs w:val="24"/>
              </w:rPr>
              <w:t>«</w:t>
            </w:r>
            <w:r w:rsidRPr="00307A70">
              <w:rPr>
                <w:color w:val="000000"/>
                <w:sz w:val="24"/>
                <w:szCs w:val="24"/>
              </w:rPr>
              <w:t>Капитальный ремонт многоквартирных домов на территории муниципальных образований Карачаево-Черкесской Республики за счет средств Регионального фонда и переселение граждан из аварийного жилищного фонда Карачаево-Черкесской Республики на 2014 - 2017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2014 - 2017 годы</w:t>
            </w:r>
            <w:r>
              <w:rPr>
                <w:color w:val="000000"/>
                <w:sz w:val="24"/>
                <w:szCs w:val="24"/>
              </w:rPr>
              <w:t>»</w:t>
            </w:r>
            <w:r w:rsidRPr="00307A70">
              <w:rPr>
                <w:color w:val="000000"/>
                <w:sz w:val="24"/>
                <w:szCs w:val="24"/>
              </w:rPr>
              <w:t xml:space="preserve">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1079501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11 626,1</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Обеспечение мероприятий по переселению граждан из аварийного жилищного фонда, осуществляемые Фондом содействия реформированию жилищно-коммунального хозяйства в рамках подпрограммы </w:t>
            </w:r>
            <w:r>
              <w:rPr>
                <w:color w:val="000000"/>
                <w:sz w:val="24"/>
                <w:szCs w:val="24"/>
              </w:rPr>
              <w:t>«</w:t>
            </w:r>
            <w:r w:rsidRPr="00307A70">
              <w:rPr>
                <w:color w:val="000000"/>
                <w:sz w:val="24"/>
                <w:szCs w:val="24"/>
              </w:rPr>
              <w:t>Капитальный ремонт многоквартирных домов на территории муниципальных образований Карачаево-Черкесской Республики за счет средств Регионального фонда и переселения граждан из аварийного жилищного фонда Карачаево-Черкесской Республики на 2014-2017 годы</w:t>
            </w:r>
            <w:r>
              <w:rPr>
                <w:color w:val="000000"/>
                <w:sz w:val="24"/>
                <w:szCs w:val="24"/>
              </w:rPr>
              <w:t>»</w:t>
            </w:r>
            <w:r w:rsidRPr="00307A70">
              <w:rPr>
                <w:color w:val="000000"/>
                <w:sz w:val="24"/>
                <w:szCs w:val="24"/>
              </w:rPr>
              <w:t xml:space="preserve"> </w:t>
            </w:r>
            <w:r w:rsidRPr="00307A70">
              <w:rPr>
                <w:color w:val="000000"/>
                <w:sz w:val="24"/>
                <w:szCs w:val="24"/>
              </w:rPr>
              <w:lastRenderedPageBreak/>
              <w:t xml:space="preserve">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1079502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56 300,4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направленные на капитальный ремонт многоквартирных домов, за счет средств республиканского бюджета на долевое финансирование средств Фонда содействия реформированию жилищно-коммунального хозяйства в рамках подпрограммы </w:t>
            </w:r>
            <w:r>
              <w:rPr>
                <w:color w:val="000000"/>
                <w:sz w:val="24"/>
                <w:szCs w:val="24"/>
              </w:rPr>
              <w:t>«</w:t>
            </w:r>
            <w:r w:rsidRPr="00307A70">
              <w:rPr>
                <w:color w:val="000000"/>
                <w:sz w:val="24"/>
                <w:szCs w:val="24"/>
              </w:rPr>
              <w:t>Капитальный ремонт многоквартирных домов на территории муниципальных образований Карачаево-Черкесской Республики за счет средств Регионального фонда и переселение граждан из аварийного жилищного фонда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1079601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7 625,6</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Обеспечение мероприятий по переселению граждан из аварийного жилищного фонда за счет средств республиканского бюджета в рамках подпрограммы </w:t>
            </w:r>
            <w:r>
              <w:rPr>
                <w:color w:val="000000"/>
                <w:sz w:val="24"/>
                <w:szCs w:val="24"/>
              </w:rPr>
              <w:t>«</w:t>
            </w:r>
            <w:r w:rsidRPr="00307A70">
              <w:rPr>
                <w:color w:val="000000"/>
                <w:sz w:val="24"/>
                <w:szCs w:val="24"/>
              </w:rPr>
              <w:t>Капитальный ремонт многоквартирных домов на территории муниципальных образований Карачаево-Черкесской Республики за счет средств Регионального фонда и переселение граждан из аварийного жилищного фонда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1079602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59 510,3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направления расходов в рамках мероприятий </w:t>
            </w:r>
            <w:r>
              <w:rPr>
                <w:color w:val="000000"/>
                <w:sz w:val="24"/>
                <w:szCs w:val="24"/>
              </w:rPr>
              <w:t>«</w:t>
            </w:r>
            <w:r w:rsidRPr="00307A70">
              <w:rPr>
                <w:color w:val="000000"/>
                <w:sz w:val="24"/>
                <w:szCs w:val="24"/>
              </w:rPr>
              <w:t>Повышение устойчивости основных объектов и систем жизнеобеспечения в сейсмических районах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 xml:space="preserve">Развитие строительства, архитектуры, </w:t>
            </w:r>
            <w:r w:rsidRPr="00307A70">
              <w:rPr>
                <w:color w:val="000000"/>
                <w:sz w:val="24"/>
                <w:szCs w:val="24"/>
              </w:rPr>
              <w:lastRenderedPageBreak/>
              <w:t>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10И8Б94</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DF1EBF">
            <w:pPr>
              <w:jc w:val="center"/>
              <w:rPr>
                <w:color w:val="000000"/>
                <w:sz w:val="24"/>
                <w:szCs w:val="24"/>
              </w:rPr>
            </w:pPr>
            <w:r w:rsidRPr="00307A70">
              <w:rPr>
                <w:color w:val="000000"/>
                <w:sz w:val="24"/>
                <w:szCs w:val="24"/>
              </w:rPr>
              <w:t>2</w:t>
            </w:r>
            <w:r w:rsidR="00DF1EBF">
              <w:rPr>
                <w:color w:val="000000"/>
                <w:sz w:val="24"/>
                <w:szCs w:val="24"/>
              </w:rPr>
              <w:t>73</w:t>
            </w:r>
            <w:r w:rsidRPr="00307A70">
              <w:rPr>
                <w:color w:val="000000"/>
                <w:sz w:val="24"/>
                <w:szCs w:val="24"/>
              </w:rPr>
              <w:t xml:space="preserve"> 898,5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Коммунальное хозяйство</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429 189,0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направления расходов на развитие коммунального хозяйства в рамках подпрограммы </w:t>
            </w:r>
            <w:r>
              <w:rPr>
                <w:color w:val="000000"/>
                <w:sz w:val="24"/>
                <w:szCs w:val="24"/>
              </w:rPr>
              <w:t>«</w:t>
            </w:r>
            <w:r w:rsidRPr="00307A70">
              <w:rPr>
                <w:color w:val="000000"/>
                <w:sz w:val="24"/>
                <w:szCs w:val="24"/>
              </w:rPr>
              <w:t>Юг России (2014 - 2017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1018Б91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37 651,0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мероприятий по компенсации выпадающих доходов в рамках подпрограммы </w:t>
            </w:r>
            <w:r>
              <w:rPr>
                <w:color w:val="000000"/>
                <w:sz w:val="24"/>
                <w:szCs w:val="24"/>
              </w:rPr>
              <w:t>«</w:t>
            </w:r>
            <w:r w:rsidRPr="00307A70">
              <w:rPr>
                <w:color w:val="000000"/>
                <w:sz w:val="24"/>
                <w:szCs w:val="24"/>
              </w:rPr>
              <w:t>Оздоровление организаций коммунального комплекса и повышение качества оказываемых коммунальных услуг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1087350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309 478,2</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бюджетным инвестициям в объекты капитального строительства государственной (муниципальной) собственности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10И8Б90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73 059,8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бюджетным инвестициям в объекты капитального строительства государственной (муниципальной) собственности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10И8Б90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9 000,0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Другие вопросы в области жилищно-коммунального хозяйства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32 711,1</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 xml:space="preserve">Финансовое обеспечение условий реализации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1061001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914,2</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 xml:space="preserve">Финансовое обеспечение условий реализации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(Закупка товаров, работ и услуг для государственных (муниципальных) нужд)</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1061001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1 914,4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 xml:space="preserve">Финансовое обеспечение условий реализации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 xml:space="preserve">Развитие строительства, архитектуры, градостроительства и </w:t>
            </w:r>
            <w:r w:rsidRPr="00307A70">
              <w:rPr>
                <w:color w:val="000000"/>
                <w:sz w:val="24"/>
                <w:szCs w:val="24"/>
              </w:rPr>
              <w:lastRenderedPageBreak/>
              <w:t>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1061001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выплаты по оплате труда работников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 xml:space="preserve">Финансовое обеспечение условий реализации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1061002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16 415,1</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Содержание некоммерческой организации - Фонд  капитального ремонта  многоквартирных домов в рамках подпрограммы </w:t>
            </w:r>
            <w:r>
              <w:rPr>
                <w:color w:val="000000"/>
                <w:sz w:val="24"/>
                <w:szCs w:val="24"/>
              </w:rPr>
              <w:t>«</w:t>
            </w:r>
            <w:r w:rsidRPr="00307A70">
              <w:rPr>
                <w:color w:val="000000"/>
                <w:sz w:val="24"/>
                <w:szCs w:val="24"/>
              </w:rPr>
              <w:t>Капитальный ремонт многоквартирных домов на территории муниципальных образований Карачаево-Черкесской Республики за счет средств Регионального фонда и переселение граждан из аварийного жилищного фонда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1077340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13 446,6</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Образование</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B464C2">
            <w:pPr>
              <w:jc w:val="center"/>
              <w:rPr>
                <w:color w:val="000000"/>
                <w:sz w:val="24"/>
                <w:szCs w:val="24"/>
              </w:rPr>
            </w:pPr>
            <w:r w:rsidRPr="00307A70">
              <w:rPr>
                <w:color w:val="000000"/>
                <w:sz w:val="24"/>
                <w:szCs w:val="24"/>
              </w:rPr>
              <w:t>9</w:t>
            </w:r>
            <w:r w:rsidR="00B464C2">
              <w:rPr>
                <w:color w:val="000000"/>
                <w:sz w:val="24"/>
                <w:szCs w:val="24"/>
              </w:rPr>
              <w:t>61</w:t>
            </w:r>
            <w:r w:rsidRPr="00307A70">
              <w:rPr>
                <w:color w:val="000000"/>
                <w:sz w:val="24"/>
                <w:szCs w:val="24"/>
              </w:rPr>
              <w:t xml:space="preserve"> 463,1</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Дошкольное образование</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B464C2">
            <w:pPr>
              <w:jc w:val="center"/>
              <w:rPr>
                <w:color w:val="000000"/>
                <w:sz w:val="24"/>
                <w:szCs w:val="24"/>
              </w:rPr>
            </w:pPr>
            <w:r w:rsidRPr="00307A70">
              <w:rPr>
                <w:color w:val="000000"/>
                <w:sz w:val="24"/>
                <w:szCs w:val="24"/>
              </w:rPr>
              <w:t>6</w:t>
            </w:r>
            <w:r w:rsidR="00B464C2">
              <w:rPr>
                <w:color w:val="000000"/>
                <w:sz w:val="24"/>
                <w:szCs w:val="24"/>
              </w:rPr>
              <w:t>17</w:t>
            </w:r>
            <w:r w:rsidRPr="00307A70">
              <w:rPr>
                <w:color w:val="000000"/>
                <w:sz w:val="24"/>
                <w:szCs w:val="24"/>
              </w:rPr>
              <w:t xml:space="preserve"> 009,3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Субсидии на модернизацию региональных систем дошкольного образования в рамках подпрограммы </w:t>
            </w:r>
            <w:r>
              <w:rPr>
                <w:color w:val="000000"/>
                <w:sz w:val="24"/>
                <w:szCs w:val="24"/>
              </w:rPr>
              <w:t>«</w:t>
            </w:r>
            <w:r w:rsidRPr="00307A70">
              <w:rPr>
                <w:color w:val="000000"/>
                <w:sz w:val="24"/>
                <w:szCs w:val="24"/>
              </w:rPr>
              <w:t>Развитие дошкольного образования в Карачаево-Черкесской Республике на 2014-2016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 xml:space="preserve">Развитие образования в </w:t>
            </w:r>
            <w:r w:rsidRPr="00307A70">
              <w:rPr>
                <w:color w:val="000000"/>
                <w:sz w:val="24"/>
                <w:szCs w:val="24"/>
              </w:rPr>
              <w:lastRenderedPageBreak/>
              <w:t>Карачаево-Черкесской Республике на 2014-2016 годы</w:t>
            </w:r>
            <w:r>
              <w:rPr>
                <w:color w:val="000000"/>
                <w:sz w:val="24"/>
                <w:szCs w:val="24"/>
              </w:rPr>
              <w:t>»</w:t>
            </w:r>
            <w:r w:rsidRPr="00307A70">
              <w:rPr>
                <w:color w:val="000000"/>
                <w:sz w:val="24"/>
                <w:szCs w:val="24"/>
              </w:rPr>
              <w:t xml:space="preserve">  за счет средств федерального бюджета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0915059</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EC5662" w:rsidP="00307A70">
            <w:pPr>
              <w:jc w:val="center"/>
              <w:rPr>
                <w:color w:val="000000"/>
                <w:sz w:val="24"/>
                <w:szCs w:val="24"/>
              </w:rPr>
            </w:pPr>
            <w:r>
              <w:rPr>
                <w:color w:val="000000"/>
                <w:sz w:val="24"/>
                <w:szCs w:val="24"/>
              </w:rPr>
              <w:t>44 562,4</w:t>
            </w:r>
          </w:p>
        </w:tc>
      </w:tr>
      <w:tr w:rsidR="00EC5662" w:rsidRPr="00307A70" w:rsidTr="00307A70">
        <w:trPr>
          <w:trHeight w:val="408"/>
        </w:trPr>
        <w:tc>
          <w:tcPr>
            <w:tcW w:w="576" w:type="dxa"/>
            <w:shd w:val="clear" w:color="auto" w:fill="auto"/>
            <w:hideMark/>
          </w:tcPr>
          <w:p w:rsidR="00EC5662" w:rsidRPr="00307A70" w:rsidRDefault="00EC5662" w:rsidP="00307A70">
            <w:pPr>
              <w:ind w:left="-100" w:right="-107"/>
              <w:rPr>
                <w:color w:val="000000"/>
                <w:sz w:val="24"/>
                <w:szCs w:val="24"/>
              </w:rPr>
            </w:pPr>
          </w:p>
        </w:tc>
        <w:tc>
          <w:tcPr>
            <w:tcW w:w="4394" w:type="dxa"/>
            <w:shd w:val="clear" w:color="FFFFFF" w:fill="FFFFFF"/>
            <w:hideMark/>
          </w:tcPr>
          <w:p w:rsidR="00EC5662" w:rsidRPr="00307A70" w:rsidRDefault="00EC5662" w:rsidP="00EC5662">
            <w:pPr>
              <w:ind w:left="-100" w:right="-107"/>
              <w:rPr>
                <w:color w:val="000000"/>
                <w:sz w:val="24"/>
                <w:szCs w:val="24"/>
              </w:rPr>
            </w:pPr>
            <w:r w:rsidRPr="00307A70">
              <w:rPr>
                <w:color w:val="000000"/>
                <w:sz w:val="24"/>
                <w:szCs w:val="24"/>
              </w:rPr>
              <w:t xml:space="preserve">Субсидии на модернизацию региональных систем дошкольного образования в рамках подпрограммы </w:t>
            </w:r>
            <w:r>
              <w:rPr>
                <w:color w:val="000000"/>
                <w:sz w:val="24"/>
                <w:szCs w:val="24"/>
              </w:rPr>
              <w:t>«</w:t>
            </w:r>
            <w:r w:rsidRPr="00307A70">
              <w:rPr>
                <w:color w:val="000000"/>
                <w:sz w:val="24"/>
                <w:szCs w:val="24"/>
              </w:rPr>
              <w:t>Развитие дошкольного образования в Карачаево-Черкесской Республике на 2014-2016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образования в Карачаево-Черкесской Республике на 2014-2016 годы</w:t>
            </w:r>
            <w:r>
              <w:rPr>
                <w:color w:val="000000"/>
                <w:sz w:val="24"/>
                <w:szCs w:val="24"/>
              </w:rPr>
              <w:t>»</w:t>
            </w:r>
            <w:r w:rsidRPr="00307A70">
              <w:rPr>
                <w:color w:val="000000"/>
                <w:sz w:val="24"/>
                <w:szCs w:val="24"/>
              </w:rPr>
              <w:t xml:space="preserve">  за счет средств федерального бюджета (</w:t>
            </w:r>
            <w:r>
              <w:rPr>
                <w:color w:val="000000"/>
                <w:sz w:val="24"/>
                <w:szCs w:val="24"/>
              </w:rPr>
              <w:t>Межбюджетные трансферты</w:t>
            </w:r>
            <w:r w:rsidRPr="00307A70">
              <w:rPr>
                <w:color w:val="000000"/>
                <w:sz w:val="24"/>
                <w:szCs w:val="24"/>
              </w:rPr>
              <w:t>)</w:t>
            </w:r>
          </w:p>
        </w:tc>
        <w:tc>
          <w:tcPr>
            <w:tcW w:w="660" w:type="dxa"/>
            <w:shd w:val="clear" w:color="auto" w:fill="auto"/>
            <w:vAlign w:val="center"/>
            <w:hideMark/>
          </w:tcPr>
          <w:p w:rsidR="00EC5662" w:rsidRPr="00307A70" w:rsidRDefault="00EC5662" w:rsidP="00292557">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EC5662" w:rsidRPr="00307A70" w:rsidRDefault="00EC5662" w:rsidP="00292557">
            <w:pPr>
              <w:jc w:val="center"/>
              <w:rPr>
                <w:color w:val="000000"/>
                <w:sz w:val="24"/>
                <w:szCs w:val="24"/>
              </w:rPr>
            </w:pPr>
            <w:r w:rsidRPr="00307A70">
              <w:rPr>
                <w:color w:val="000000"/>
                <w:sz w:val="24"/>
                <w:szCs w:val="24"/>
              </w:rPr>
              <w:t>07</w:t>
            </w:r>
          </w:p>
        </w:tc>
        <w:tc>
          <w:tcPr>
            <w:tcW w:w="503" w:type="dxa"/>
            <w:shd w:val="clear" w:color="auto" w:fill="auto"/>
            <w:vAlign w:val="center"/>
            <w:hideMark/>
          </w:tcPr>
          <w:p w:rsidR="00EC5662" w:rsidRPr="00307A70" w:rsidRDefault="00EC5662" w:rsidP="00292557">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EC5662" w:rsidRPr="00307A70" w:rsidRDefault="00EC5662" w:rsidP="00292557">
            <w:pPr>
              <w:jc w:val="center"/>
              <w:rPr>
                <w:color w:val="000000"/>
                <w:sz w:val="24"/>
                <w:szCs w:val="24"/>
              </w:rPr>
            </w:pPr>
            <w:r w:rsidRPr="00307A70">
              <w:rPr>
                <w:color w:val="000000"/>
                <w:sz w:val="24"/>
                <w:szCs w:val="24"/>
              </w:rPr>
              <w:t>0915059</w:t>
            </w:r>
          </w:p>
        </w:tc>
        <w:tc>
          <w:tcPr>
            <w:tcW w:w="660" w:type="dxa"/>
            <w:shd w:val="clear" w:color="auto" w:fill="auto"/>
            <w:vAlign w:val="center"/>
            <w:hideMark/>
          </w:tcPr>
          <w:p w:rsidR="00EC5662" w:rsidRPr="00307A70" w:rsidRDefault="00EC5662" w:rsidP="00292557">
            <w:pPr>
              <w:jc w:val="center"/>
              <w:rPr>
                <w:color w:val="000000"/>
                <w:sz w:val="24"/>
                <w:szCs w:val="24"/>
              </w:rPr>
            </w:pPr>
            <w:r>
              <w:rPr>
                <w:color w:val="000000"/>
                <w:sz w:val="24"/>
                <w:szCs w:val="24"/>
              </w:rPr>
              <w:t>500</w:t>
            </w:r>
          </w:p>
        </w:tc>
        <w:tc>
          <w:tcPr>
            <w:tcW w:w="1393" w:type="dxa"/>
            <w:shd w:val="clear" w:color="auto" w:fill="auto"/>
            <w:vAlign w:val="center"/>
            <w:hideMark/>
          </w:tcPr>
          <w:p w:rsidR="00EC5662" w:rsidRPr="00307A70" w:rsidRDefault="00EC5662" w:rsidP="00292557">
            <w:pPr>
              <w:jc w:val="center"/>
              <w:rPr>
                <w:color w:val="000000"/>
                <w:sz w:val="24"/>
                <w:szCs w:val="24"/>
              </w:rPr>
            </w:pPr>
            <w:r>
              <w:rPr>
                <w:color w:val="000000"/>
                <w:sz w:val="24"/>
                <w:szCs w:val="24"/>
              </w:rPr>
              <w:t>45 208,0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Строительство и реконструкция детских дошкольных учреждений в рамках подпрограммы </w:t>
            </w:r>
            <w:r>
              <w:rPr>
                <w:color w:val="000000"/>
                <w:sz w:val="24"/>
                <w:szCs w:val="24"/>
              </w:rPr>
              <w:t>«</w:t>
            </w:r>
            <w:r w:rsidRPr="00307A70">
              <w:rPr>
                <w:color w:val="000000"/>
                <w:sz w:val="24"/>
                <w:szCs w:val="24"/>
              </w:rPr>
              <w:t>Развитие дошкольного образования в Карачаево-Черкесской Республике на 2014-2016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образования в Карачаево-Черкесской Республике на 2014-2016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0918Б90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255 681,1</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Строительство и реконструкция детских дошкольных учреждений в рамках подпрограммы </w:t>
            </w:r>
            <w:r>
              <w:rPr>
                <w:color w:val="000000"/>
                <w:sz w:val="24"/>
                <w:szCs w:val="24"/>
              </w:rPr>
              <w:t>«</w:t>
            </w:r>
            <w:r w:rsidRPr="00307A70">
              <w:rPr>
                <w:color w:val="000000"/>
                <w:sz w:val="24"/>
                <w:szCs w:val="24"/>
              </w:rPr>
              <w:t>Развитие дошкольного образования в Карачаево-Черкесской Республике на 2014-2016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образования в Карачаево-Черкесской Республике на 2014-2016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0918Б90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58 125,5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Субсидии на реализацию направления расходов в рамках мероприятий </w:t>
            </w:r>
            <w:r>
              <w:rPr>
                <w:color w:val="000000"/>
                <w:sz w:val="24"/>
                <w:szCs w:val="24"/>
              </w:rPr>
              <w:t>«</w:t>
            </w:r>
            <w:r w:rsidRPr="00307A70">
              <w:rPr>
                <w:color w:val="000000"/>
                <w:sz w:val="24"/>
                <w:szCs w:val="24"/>
              </w:rPr>
              <w:t>Повышение устойчивости основных объектов и систем жизнеобеспечения в сейсмических районах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за счет средств федерального бюджета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10И5105</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22 728,8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направления расходов в рамках мероприятий </w:t>
            </w:r>
            <w:r>
              <w:rPr>
                <w:color w:val="000000"/>
                <w:sz w:val="24"/>
                <w:szCs w:val="24"/>
              </w:rPr>
              <w:t>«</w:t>
            </w:r>
            <w:r w:rsidRPr="00307A70">
              <w:rPr>
                <w:color w:val="000000"/>
                <w:sz w:val="24"/>
                <w:szCs w:val="24"/>
              </w:rPr>
              <w:t>Повышение устойчивости основных объектов и систем жизнеобеспечения в сейсмических районах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10И8Б94</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5E6190" w:rsidP="00307A70">
            <w:pPr>
              <w:jc w:val="center"/>
              <w:rPr>
                <w:color w:val="000000"/>
                <w:sz w:val="24"/>
                <w:szCs w:val="24"/>
              </w:rPr>
            </w:pPr>
            <w:r>
              <w:rPr>
                <w:color w:val="000000"/>
                <w:sz w:val="24"/>
                <w:szCs w:val="24"/>
              </w:rPr>
              <w:t>190</w:t>
            </w:r>
            <w:r w:rsidR="00A239B0" w:rsidRPr="00307A70">
              <w:rPr>
                <w:color w:val="000000"/>
                <w:sz w:val="24"/>
                <w:szCs w:val="24"/>
              </w:rPr>
              <w:t xml:space="preserve"> 703,5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Общее образование</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2A7B05">
            <w:pPr>
              <w:jc w:val="center"/>
              <w:rPr>
                <w:color w:val="000000"/>
                <w:sz w:val="24"/>
                <w:szCs w:val="24"/>
              </w:rPr>
            </w:pPr>
            <w:r w:rsidRPr="00307A70">
              <w:rPr>
                <w:color w:val="000000"/>
                <w:sz w:val="24"/>
                <w:szCs w:val="24"/>
              </w:rPr>
              <w:t>3</w:t>
            </w:r>
            <w:r w:rsidR="002A7B05">
              <w:rPr>
                <w:color w:val="000000"/>
                <w:sz w:val="24"/>
                <w:szCs w:val="24"/>
              </w:rPr>
              <w:t>44</w:t>
            </w:r>
            <w:r w:rsidRPr="00307A70">
              <w:rPr>
                <w:color w:val="000000"/>
                <w:sz w:val="24"/>
                <w:szCs w:val="24"/>
              </w:rPr>
              <w:t xml:space="preserve"> 453,8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строительству и реконструкции объектов общего образования в рамках подпрограммы </w:t>
            </w:r>
            <w:r>
              <w:rPr>
                <w:color w:val="000000"/>
                <w:sz w:val="24"/>
                <w:szCs w:val="24"/>
              </w:rPr>
              <w:t>«</w:t>
            </w:r>
            <w:r w:rsidRPr="00307A70">
              <w:rPr>
                <w:color w:val="000000"/>
                <w:sz w:val="24"/>
                <w:szCs w:val="24"/>
              </w:rPr>
              <w:t>Развитие общего образования на 2014-2016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образования в Карачаево-Черкесской Республике на 2014-2016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0928Б90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9 144,0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направления расходов на развитие общего образования в рамках подпрограммы </w:t>
            </w:r>
            <w:r>
              <w:rPr>
                <w:color w:val="000000"/>
                <w:sz w:val="24"/>
                <w:szCs w:val="24"/>
              </w:rPr>
              <w:t>«</w:t>
            </w:r>
            <w:r w:rsidRPr="00307A70">
              <w:rPr>
                <w:color w:val="000000"/>
                <w:sz w:val="24"/>
                <w:szCs w:val="24"/>
              </w:rPr>
              <w:t>Юг России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1018Б92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33 700,0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направления расходов на развитие общего образования в рамках подпрограммы </w:t>
            </w:r>
            <w:r>
              <w:rPr>
                <w:color w:val="000000"/>
                <w:sz w:val="24"/>
                <w:szCs w:val="24"/>
              </w:rPr>
              <w:t>«</w:t>
            </w:r>
            <w:r w:rsidRPr="00307A70">
              <w:rPr>
                <w:color w:val="000000"/>
                <w:sz w:val="24"/>
                <w:szCs w:val="24"/>
              </w:rPr>
              <w:t>Стимулирование развития жилищного строительства в Карачаево-Черкесской Республике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1028Б92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43 386,9</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Субсидии на реализацию направления расходов в рамках мероприятий </w:t>
            </w:r>
            <w:r>
              <w:rPr>
                <w:color w:val="000000"/>
                <w:sz w:val="24"/>
                <w:szCs w:val="24"/>
              </w:rPr>
              <w:t>«</w:t>
            </w:r>
            <w:r w:rsidRPr="00307A70">
              <w:rPr>
                <w:color w:val="000000"/>
                <w:sz w:val="24"/>
                <w:szCs w:val="24"/>
              </w:rPr>
              <w:t>Повышение устойчивости основных объектов и систем жизнеобеспечения в сейсмических районах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за счет средств федерального бюджета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10И5105</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142 214,6</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направления расходов в рамках мероприятий </w:t>
            </w:r>
            <w:r>
              <w:rPr>
                <w:color w:val="000000"/>
                <w:sz w:val="24"/>
                <w:szCs w:val="24"/>
              </w:rPr>
              <w:t>«</w:t>
            </w:r>
            <w:r w:rsidRPr="00307A70">
              <w:rPr>
                <w:color w:val="000000"/>
                <w:sz w:val="24"/>
                <w:szCs w:val="24"/>
              </w:rPr>
              <w:t>Повышение устойчивости основных объектов и систем жизнеобеспечения в сейсмических районах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07</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10И8Б94</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2A7B05">
            <w:pPr>
              <w:jc w:val="center"/>
              <w:rPr>
                <w:color w:val="000000"/>
                <w:sz w:val="24"/>
                <w:szCs w:val="24"/>
              </w:rPr>
            </w:pPr>
            <w:r w:rsidRPr="00307A70">
              <w:rPr>
                <w:color w:val="000000"/>
                <w:sz w:val="24"/>
                <w:szCs w:val="24"/>
              </w:rPr>
              <w:t>11</w:t>
            </w:r>
            <w:r w:rsidR="002A7B05">
              <w:rPr>
                <w:color w:val="000000"/>
                <w:sz w:val="24"/>
                <w:szCs w:val="24"/>
              </w:rPr>
              <w:t>6</w:t>
            </w:r>
            <w:r w:rsidRPr="00307A70">
              <w:rPr>
                <w:color w:val="000000"/>
                <w:sz w:val="24"/>
                <w:szCs w:val="24"/>
              </w:rPr>
              <w:t xml:space="preserve"> 008,2</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Культура, кинематография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08</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12 000,0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Культура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08</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12 000,0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бюджетным инвестициям в объекты капитального строительства государственной (муниципальной) собственности в рамках государственной программы </w:t>
            </w:r>
            <w:r>
              <w:rPr>
                <w:color w:val="000000"/>
                <w:sz w:val="24"/>
                <w:szCs w:val="24"/>
              </w:rPr>
              <w:t>«</w:t>
            </w:r>
            <w:r w:rsidRPr="00307A70">
              <w:rPr>
                <w:color w:val="000000"/>
                <w:sz w:val="24"/>
                <w:szCs w:val="24"/>
              </w:rPr>
              <w:t>Развитие культуры Карачаево-Черкесской Республики на 2014 - 2016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08</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12И8Б90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12 000,0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Здравоохранение</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1 108 694,8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Другие вопросы в области здравоохранения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1 108 694,8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Субсидии на реализацию подпрограммы </w:t>
            </w:r>
            <w:r>
              <w:rPr>
                <w:color w:val="000000"/>
                <w:sz w:val="24"/>
                <w:szCs w:val="24"/>
              </w:rPr>
              <w:t>«</w:t>
            </w:r>
            <w:r w:rsidRPr="00307A70">
              <w:rPr>
                <w:color w:val="000000"/>
                <w:sz w:val="24"/>
                <w:szCs w:val="24"/>
              </w:rPr>
              <w:t>Юг России (2014 - 2017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за счет средств федерального бюджета (Капитальные вложения в объекты недвижимого имущества </w:t>
            </w:r>
            <w:r w:rsidRPr="00307A70">
              <w:rPr>
                <w:color w:val="000000"/>
                <w:sz w:val="24"/>
                <w:szCs w:val="24"/>
              </w:rPr>
              <w:lastRenderedPageBreak/>
              <w:t>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1015101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965 052,0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направления расходов на развитие здравоохранения в рамках подпрограммы </w:t>
            </w:r>
            <w:r>
              <w:rPr>
                <w:color w:val="000000"/>
                <w:sz w:val="24"/>
                <w:szCs w:val="24"/>
              </w:rPr>
              <w:t>«</w:t>
            </w:r>
            <w:r w:rsidRPr="00307A70">
              <w:rPr>
                <w:color w:val="000000"/>
                <w:sz w:val="24"/>
                <w:szCs w:val="24"/>
              </w:rPr>
              <w:t>Юг России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1018Б93</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133 225,8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бюджетным инвестициям в объекты капитального строительства государственной (муниципальной) собственности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09</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10И8Б90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10 417,0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Социальная политика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93 213,2</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Социальное обеспечение населения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93 213,2</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Обеспечение мероприятий по переселению граждан из аварийного жилищного фонда, осуществляемые Фондом содействия реформированию жилищно-коммунального хозяйства в рамках подпрограммы </w:t>
            </w:r>
            <w:r>
              <w:rPr>
                <w:color w:val="000000"/>
                <w:sz w:val="24"/>
                <w:szCs w:val="24"/>
              </w:rPr>
              <w:t>«</w:t>
            </w:r>
            <w:r w:rsidRPr="00307A70">
              <w:rPr>
                <w:color w:val="000000"/>
                <w:sz w:val="24"/>
                <w:szCs w:val="24"/>
              </w:rPr>
              <w:t>Капитальный ремонт многоквартирных домов на территории муниципальных образований Карачаево-Черкесской Республики за счет средств Регионального фонда и переселения граждан из аварийного жилищного фонда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1079502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85 290,1</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Обеспечение мероприятий по переселению граждан из аварийного жилищного фонда за счет средств республиканского бюджета в рамках подпрограммы </w:t>
            </w:r>
            <w:r>
              <w:rPr>
                <w:color w:val="000000"/>
                <w:sz w:val="24"/>
                <w:szCs w:val="24"/>
              </w:rPr>
              <w:t>«</w:t>
            </w:r>
            <w:r w:rsidRPr="00307A70">
              <w:rPr>
                <w:color w:val="000000"/>
                <w:sz w:val="24"/>
                <w:szCs w:val="24"/>
              </w:rPr>
              <w:t xml:space="preserve">Капитальный ремонт </w:t>
            </w:r>
            <w:r w:rsidRPr="00307A70">
              <w:rPr>
                <w:color w:val="000000"/>
                <w:sz w:val="24"/>
                <w:szCs w:val="24"/>
              </w:rPr>
              <w:lastRenderedPageBreak/>
              <w:t>многоквартирных домов на территории муниципальных образований Карачаево-Черкесской Республики за счет средств Регионального фонда и переселение граждан из аварийного жилищного фонда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1079602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7 923,1</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Физическая культура и спорт</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241 285,3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Массовый спорт</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241 285,3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Субсидии за счет средств федерального бюджета на реализацию мероприятий, направленных на создание дополнительных мест для занятий физической культурой и спортом в республике  в рамках подпрограммы </w:t>
            </w:r>
            <w:r>
              <w:rPr>
                <w:color w:val="000000"/>
                <w:sz w:val="24"/>
                <w:szCs w:val="24"/>
              </w:rPr>
              <w:t>«</w:t>
            </w:r>
            <w:r w:rsidRPr="00307A70">
              <w:rPr>
                <w:color w:val="000000"/>
                <w:sz w:val="24"/>
                <w:szCs w:val="24"/>
              </w:rPr>
              <w:t>Развитие организационных, экономических и социальных основ в области физической культуры и спорта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физической культуры и спорта в Карачаево-Черкесской Республике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1145095</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200 000,0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направленные на создание дополнительных мест для занятий физической культурой и спортом в республике в рамках подпрограммы </w:t>
            </w:r>
            <w:r>
              <w:rPr>
                <w:color w:val="000000"/>
                <w:sz w:val="24"/>
                <w:szCs w:val="24"/>
              </w:rPr>
              <w:t>«</w:t>
            </w:r>
            <w:r w:rsidRPr="00307A70">
              <w:rPr>
                <w:color w:val="000000"/>
                <w:sz w:val="24"/>
                <w:szCs w:val="24"/>
              </w:rPr>
              <w:t>Развитие организационных, экономических и социальных основ в области физической культуры и спорта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физической культуры и спорта в Карачаево-Черкесской Республике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1148Б90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11 067,9</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Субсидии на реализацию мероприятий по бюджетным инвестициям государственной программы </w:t>
            </w:r>
            <w:r>
              <w:rPr>
                <w:color w:val="000000"/>
                <w:sz w:val="24"/>
                <w:szCs w:val="24"/>
              </w:rPr>
              <w:t>«</w:t>
            </w:r>
            <w:r w:rsidRPr="00307A70">
              <w:rPr>
                <w:color w:val="000000"/>
                <w:sz w:val="24"/>
                <w:szCs w:val="24"/>
              </w:rPr>
              <w:t xml:space="preserve">Развитие физической культуры и спорта в </w:t>
            </w:r>
            <w:r w:rsidRPr="00307A70">
              <w:rPr>
                <w:color w:val="000000"/>
                <w:sz w:val="24"/>
                <w:szCs w:val="24"/>
              </w:rPr>
              <w:lastRenderedPageBreak/>
              <w:t>Карачаево-Черкесской Республике на 2014-2017 годы</w:t>
            </w:r>
            <w:r>
              <w:rPr>
                <w:color w:val="000000"/>
                <w:sz w:val="24"/>
                <w:szCs w:val="24"/>
              </w:rPr>
              <w:t>»</w:t>
            </w:r>
            <w:r w:rsidRPr="00307A70">
              <w:rPr>
                <w:color w:val="000000"/>
                <w:sz w:val="24"/>
                <w:szCs w:val="24"/>
              </w:rPr>
              <w:t xml:space="preserve"> за счет средств федерального бюджета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11И5095</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16 900,0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бюджетным инвестициям в объекты капитального строительства государственной (муниципальной) собственности государственной программы </w:t>
            </w:r>
            <w:r>
              <w:rPr>
                <w:color w:val="000000"/>
                <w:sz w:val="24"/>
                <w:szCs w:val="24"/>
              </w:rPr>
              <w:t>«</w:t>
            </w:r>
            <w:r w:rsidRPr="00307A70">
              <w:rPr>
                <w:color w:val="000000"/>
                <w:sz w:val="24"/>
                <w:szCs w:val="24"/>
              </w:rPr>
              <w:t>Развитие физической культуры и спорта в Карачаево-Черкесской Республике на 2014-2017 годы</w:t>
            </w:r>
            <w:r>
              <w:rPr>
                <w:color w:val="000000"/>
                <w:sz w:val="24"/>
                <w:szCs w:val="24"/>
              </w:rPr>
              <w:t>»</w:t>
            </w:r>
            <w:r w:rsidRPr="00307A70">
              <w:rPr>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11И8Б90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13 317,4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Межбюджетные трансферты общего характера бюджетам бюджетной системы Российской Федерации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24 889,3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Прочие межбюджетные трансферты общего характера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24 889,3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Субвенции на реализацию мероприятий по компенсации выпадающих доходов в рамках подпрограммы </w:t>
            </w:r>
            <w:r>
              <w:rPr>
                <w:color w:val="000000"/>
                <w:sz w:val="24"/>
                <w:szCs w:val="24"/>
              </w:rPr>
              <w:t>«</w:t>
            </w:r>
            <w:r w:rsidRPr="00307A70">
              <w:rPr>
                <w:color w:val="000000"/>
                <w:sz w:val="24"/>
                <w:szCs w:val="24"/>
              </w:rPr>
              <w:t>Оздоровление организаций коммунального комплекса и повышение качества оказываемых коммунальных услуг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Развитие строительства, архитектуры, градостроительства и жилищно-коммунального хозяйства в Карачаево-Черкесской Республике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1087360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19 039,3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Мероприятия направленные на капитальный и текущий ремонт жилых помещений ветеранам Великой Отечественной войны 1941 - 1945 годов, в соответсттвии с Планом мероприятий по проведению празднования 70-й годовщины Победы в Великой Отечественной войне 1941 - 1945 годов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813</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8877321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5 850,0</w:t>
            </w:r>
            <w:r>
              <w:rPr>
                <w:color w:val="000000"/>
                <w:sz w:val="24"/>
                <w:szCs w:val="24"/>
              </w:rPr>
              <w:t>»;</w:t>
            </w:r>
          </w:p>
        </w:tc>
      </w:tr>
      <w:tr w:rsidR="00A239B0" w:rsidRPr="00307A70" w:rsidTr="00307A70">
        <w:trPr>
          <w:trHeight w:val="408"/>
        </w:trPr>
        <w:tc>
          <w:tcPr>
            <w:tcW w:w="576" w:type="dxa"/>
            <w:shd w:val="clear" w:color="FFFFFF" w:fill="FFFFFF"/>
            <w:vAlign w:val="center"/>
            <w:hideMark/>
          </w:tcPr>
          <w:p w:rsidR="00A239B0" w:rsidRPr="00307A70" w:rsidRDefault="00A239B0" w:rsidP="00307A70">
            <w:pPr>
              <w:ind w:left="-100" w:right="-107"/>
              <w:jc w:val="center"/>
              <w:rPr>
                <w:b/>
                <w:bCs/>
                <w:color w:val="000000"/>
                <w:sz w:val="24"/>
                <w:szCs w:val="24"/>
              </w:rPr>
            </w:pPr>
            <w:r>
              <w:rPr>
                <w:b/>
                <w:bCs/>
                <w:color w:val="000000"/>
                <w:sz w:val="24"/>
                <w:szCs w:val="24"/>
              </w:rPr>
              <w:t>«</w:t>
            </w:r>
            <w:r w:rsidRPr="00307A70">
              <w:rPr>
                <w:b/>
                <w:bCs/>
                <w:color w:val="000000"/>
                <w:sz w:val="24"/>
                <w:szCs w:val="24"/>
              </w:rPr>
              <w:t>14</w:t>
            </w:r>
          </w:p>
        </w:tc>
        <w:tc>
          <w:tcPr>
            <w:tcW w:w="4394" w:type="dxa"/>
            <w:shd w:val="clear" w:color="FFFFFF" w:fill="FFFFFF"/>
            <w:hideMark/>
          </w:tcPr>
          <w:p w:rsidR="00A239B0" w:rsidRPr="00307A70" w:rsidRDefault="00A239B0" w:rsidP="00307A70">
            <w:pPr>
              <w:ind w:left="-100" w:right="-107"/>
              <w:rPr>
                <w:b/>
                <w:bCs/>
                <w:color w:val="000000"/>
                <w:sz w:val="24"/>
                <w:szCs w:val="24"/>
              </w:rPr>
            </w:pPr>
            <w:r w:rsidRPr="00307A70">
              <w:rPr>
                <w:b/>
                <w:bCs/>
                <w:color w:val="000000"/>
                <w:sz w:val="24"/>
                <w:szCs w:val="24"/>
              </w:rPr>
              <w:t>Министерство финансов Карачаево-Черкесской Республики</w:t>
            </w:r>
          </w:p>
        </w:tc>
        <w:tc>
          <w:tcPr>
            <w:tcW w:w="660" w:type="dxa"/>
            <w:shd w:val="clear" w:color="FFFFFF" w:fill="FFFFFF"/>
            <w:vAlign w:val="center"/>
            <w:hideMark/>
          </w:tcPr>
          <w:p w:rsidR="00A239B0" w:rsidRPr="00307A70" w:rsidRDefault="00A239B0" w:rsidP="00307A70">
            <w:pPr>
              <w:jc w:val="center"/>
              <w:rPr>
                <w:b/>
                <w:bCs/>
                <w:color w:val="000000"/>
                <w:sz w:val="24"/>
                <w:szCs w:val="24"/>
              </w:rPr>
            </w:pPr>
            <w:r w:rsidRPr="00307A70">
              <w:rPr>
                <w:b/>
                <w:bCs/>
                <w:color w:val="000000"/>
                <w:sz w:val="24"/>
                <w:szCs w:val="24"/>
              </w:rPr>
              <w:t>815</w:t>
            </w:r>
          </w:p>
        </w:tc>
        <w:tc>
          <w:tcPr>
            <w:tcW w:w="456" w:type="dxa"/>
            <w:shd w:val="clear" w:color="auto" w:fill="auto"/>
            <w:vAlign w:val="center"/>
            <w:hideMark/>
          </w:tcPr>
          <w:p w:rsidR="00A239B0" w:rsidRPr="00307A70" w:rsidRDefault="00A239B0" w:rsidP="00307A70">
            <w:pPr>
              <w:jc w:val="center"/>
              <w:rPr>
                <w:b/>
                <w:bCs/>
                <w:color w:val="000000"/>
                <w:sz w:val="24"/>
                <w:szCs w:val="24"/>
              </w:rPr>
            </w:pPr>
            <w:r w:rsidRPr="00307A70">
              <w:rPr>
                <w:b/>
                <w:bCs/>
                <w:color w:val="000000"/>
                <w:sz w:val="24"/>
                <w:szCs w:val="24"/>
              </w:rPr>
              <w:t> </w:t>
            </w:r>
          </w:p>
        </w:tc>
        <w:tc>
          <w:tcPr>
            <w:tcW w:w="503" w:type="dxa"/>
            <w:shd w:val="clear" w:color="auto" w:fill="auto"/>
            <w:vAlign w:val="center"/>
            <w:hideMark/>
          </w:tcPr>
          <w:p w:rsidR="00A239B0" w:rsidRPr="00307A70" w:rsidRDefault="00A239B0" w:rsidP="00307A70">
            <w:pPr>
              <w:jc w:val="center"/>
              <w:rPr>
                <w:b/>
                <w:bCs/>
                <w:color w:val="000000"/>
                <w:sz w:val="24"/>
                <w:szCs w:val="24"/>
              </w:rPr>
            </w:pPr>
            <w:r w:rsidRPr="00307A70">
              <w:rPr>
                <w:b/>
                <w:bCs/>
                <w:color w:val="000000"/>
                <w:sz w:val="24"/>
                <w:szCs w:val="24"/>
              </w:rPr>
              <w:t> </w:t>
            </w:r>
          </w:p>
        </w:tc>
        <w:tc>
          <w:tcPr>
            <w:tcW w:w="1128" w:type="dxa"/>
            <w:shd w:val="clear" w:color="auto" w:fill="auto"/>
            <w:vAlign w:val="center"/>
            <w:hideMark/>
          </w:tcPr>
          <w:p w:rsidR="00A239B0" w:rsidRPr="00307A70" w:rsidRDefault="00A239B0" w:rsidP="00307A70">
            <w:pPr>
              <w:jc w:val="center"/>
              <w:rPr>
                <w:b/>
                <w:bCs/>
                <w:color w:val="000000"/>
                <w:sz w:val="24"/>
                <w:szCs w:val="24"/>
              </w:rPr>
            </w:pPr>
            <w:r w:rsidRPr="00307A70">
              <w:rPr>
                <w:b/>
                <w:bCs/>
                <w:color w:val="000000"/>
                <w:sz w:val="24"/>
                <w:szCs w:val="24"/>
              </w:rPr>
              <w:t> </w:t>
            </w:r>
          </w:p>
        </w:tc>
        <w:tc>
          <w:tcPr>
            <w:tcW w:w="660" w:type="dxa"/>
            <w:shd w:val="clear" w:color="auto" w:fill="auto"/>
            <w:vAlign w:val="center"/>
            <w:hideMark/>
          </w:tcPr>
          <w:p w:rsidR="00A239B0" w:rsidRPr="00307A70" w:rsidRDefault="00A239B0" w:rsidP="00307A70">
            <w:pPr>
              <w:jc w:val="center"/>
              <w:rPr>
                <w:b/>
                <w:bCs/>
                <w:color w:val="000000"/>
                <w:sz w:val="24"/>
                <w:szCs w:val="24"/>
              </w:rPr>
            </w:pPr>
            <w:r w:rsidRPr="00307A70">
              <w:rPr>
                <w:b/>
                <w:bCs/>
                <w:color w:val="000000"/>
                <w:sz w:val="24"/>
                <w:szCs w:val="24"/>
              </w:rPr>
              <w:t> </w:t>
            </w:r>
          </w:p>
        </w:tc>
        <w:tc>
          <w:tcPr>
            <w:tcW w:w="1393" w:type="dxa"/>
            <w:shd w:val="clear" w:color="auto" w:fill="auto"/>
            <w:vAlign w:val="center"/>
            <w:hideMark/>
          </w:tcPr>
          <w:p w:rsidR="00A239B0" w:rsidRPr="00307A70" w:rsidRDefault="00F60532" w:rsidP="00307A70">
            <w:pPr>
              <w:jc w:val="center"/>
              <w:rPr>
                <w:b/>
                <w:bCs/>
                <w:color w:val="000000"/>
                <w:sz w:val="24"/>
                <w:szCs w:val="24"/>
              </w:rPr>
            </w:pPr>
            <w:r>
              <w:rPr>
                <w:b/>
                <w:bCs/>
                <w:color w:val="000000"/>
                <w:sz w:val="24"/>
                <w:szCs w:val="24"/>
              </w:rPr>
              <w:t>1 483 903,0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Общегосударственные вопросы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65 565,6</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06</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40 615,8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обеспечение функций </w:t>
            </w:r>
            <w:r w:rsidRPr="00307A70">
              <w:rPr>
                <w:color w:val="000000"/>
                <w:sz w:val="24"/>
                <w:szCs w:val="24"/>
              </w:rPr>
              <w:lastRenderedPageBreak/>
              <w:t xml:space="preserve">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Обеспечение условий реализации Программы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06</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0461001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2 046,6</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Обеспечение условий реализации Программы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(Закупка товаров, работ и услуг для государственных (муниципальных) нужд)</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06</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0461001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7 554,4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Обеспечение условий реализации Программы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06</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0461001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74,2</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выплаты по оплате труда работников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Обеспечение условий реализации Программы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06</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0461002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30 940,6</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Резервные фонды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7 164,8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Резервные средства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99П0100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7 164,8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Другие общегосударственные вопросы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17 785,0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Закона Карачаево-Черкесской Республики от 17 декабря 2009 г. № 86-РЗ </w:t>
            </w:r>
            <w:r>
              <w:rPr>
                <w:color w:val="000000"/>
                <w:sz w:val="24"/>
                <w:szCs w:val="24"/>
              </w:rPr>
              <w:t>«</w:t>
            </w:r>
            <w:r w:rsidRPr="00307A70">
              <w:rPr>
                <w:color w:val="000000"/>
                <w:sz w:val="24"/>
                <w:szCs w:val="24"/>
              </w:rPr>
              <w:t>О наделении органов местного самоуправления муниципальных районов и городских округов Карачаево-Черкесской Республики отдельными государственными полномочиями по созданию комиссий по делам несовершеннолетних и защите их прав и организации деятельности таких комиссий</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9991011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3 814,0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Реализация Закона Карачаево-Черкесской Республики от 13 марта 2009 г. № 6-РЗ </w:t>
            </w:r>
            <w:r>
              <w:rPr>
                <w:color w:val="000000"/>
                <w:sz w:val="24"/>
                <w:szCs w:val="24"/>
              </w:rPr>
              <w:t>«</w:t>
            </w:r>
            <w:r w:rsidRPr="00307A70">
              <w:rPr>
                <w:color w:val="000000"/>
                <w:sz w:val="24"/>
                <w:szCs w:val="24"/>
              </w:rPr>
              <w:t>О порядке создания и деятельности административных комиссий в Карачаево-Черкесской Республике и наделении органов местного самоуправления отдельными государственными полномочиями Карачаево-Черкесской Республики</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9991012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4 052,4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Прочие выплаты по обязательствам государства в сфере уплаты налога на имущество организаций и земельного налога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999И017</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9 918,6</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Национальная оборона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8 340,0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Мобилизационная и вневойсковая подготовка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8 340,0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Осуществление первичного воинского учета на территориях, где отсутствуют военные комиссариаты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9995118</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8 340,0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Национальная экономика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F60532" w:rsidP="00307A70">
            <w:pPr>
              <w:jc w:val="center"/>
              <w:rPr>
                <w:color w:val="000000"/>
                <w:sz w:val="24"/>
                <w:szCs w:val="24"/>
              </w:rPr>
            </w:pPr>
            <w:r>
              <w:rPr>
                <w:color w:val="000000"/>
                <w:sz w:val="24"/>
                <w:szCs w:val="24"/>
              </w:rPr>
              <w:t>51 235,4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Сельское хозяйство и рыболовство</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4 349,1</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Прочие выплаты по обязательствам государства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05</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999И016</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4 349,1</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Другие вопросы в области национальной экономики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F60532" w:rsidP="00307A70">
            <w:pPr>
              <w:jc w:val="center"/>
              <w:rPr>
                <w:color w:val="000000"/>
                <w:sz w:val="24"/>
                <w:szCs w:val="24"/>
              </w:rPr>
            </w:pPr>
            <w:r>
              <w:rPr>
                <w:color w:val="000000"/>
                <w:sz w:val="24"/>
                <w:szCs w:val="24"/>
              </w:rPr>
              <w:t>46 886,3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Прочие выплаты по обязательствам государства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999И016</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F60532" w:rsidP="00307A70">
            <w:pPr>
              <w:jc w:val="center"/>
              <w:rPr>
                <w:color w:val="000000"/>
                <w:sz w:val="24"/>
                <w:szCs w:val="24"/>
              </w:rPr>
            </w:pPr>
            <w:r>
              <w:rPr>
                <w:color w:val="000000"/>
                <w:sz w:val="24"/>
                <w:szCs w:val="24"/>
              </w:rPr>
              <w:t>46 886,3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Социальная политика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19 380,5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Социальное обеспечение населения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19 380,5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Иные межбюджетные трансферты за счет средств резервного фонда Правительства </w:t>
            </w:r>
            <w:r w:rsidRPr="00307A70">
              <w:rPr>
                <w:color w:val="000000"/>
                <w:sz w:val="24"/>
                <w:szCs w:val="24"/>
              </w:rPr>
              <w:lastRenderedPageBreak/>
              <w:t>Российской Федерации по предупреждению и ликвидации чрезвычайных ситуаций и последствий стихийных бедствий (Социальное обеспечение и иные выплаты населению)</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9995104</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18 691,0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Прочие выплаты по обязательствам государства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999И016</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689,5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Обслуживание государственного и муниципального долга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321 064,7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Обслуживание государственного внутреннего и муниципального долга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321 064,7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Процентные платежи по государственному долгу субъекта Российской Федерации в рамках подпрограммы </w:t>
            </w:r>
            <w:r>
              <w:rPr>
                <w:color w:val="000000"/>
                <w:sz w:val="24"/>
                <w:szCs w:val="24"/>
              </w:rPr>
              <w:t>«</w:t>
            </w:r>
            <w:r w:rsidRPr="00307A70">
              <w:rPr>
                <w:color w:val="000000"/>
                <w:sz w:val="24"/>
                <w:szCs w:val="24"/>
              </w:rPr>
              <w:t>Управление государственным долгом Карачаево-Черкесской Республики</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на 2014-2017 годы</w:t>
            </w:r>
            <w:r>
              <w:rPr>
                <w:color w:val="000000"/>
                <w:sz w:val="24"/>
                <w:szCs w:val="24"/>
              </w:rPr>
              <w:t>»</w:t>
            </w:r>
            <w:r w:rsidRPr="00307A70">
              <w:rPr>
                <w:color w:val="000000"/>
                <w:sz w:val="24"/>
                <w:szCs w:val="24"/>
              </w:rPr>
              <w:t xml:space="preserve"> (Обслуживание государственного (муниципального) долга)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0440200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700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321 064,7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Межбюджетные трансферты общего характера бюджетам бюджетной системы Российской Федерации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1 018 316,8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426 139,8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Выравнивание бюджетной обеспеченности поселений из регионального фонда финансовой поддержки в рамках подпрограммы </w:t>
            </w:r>
            <w:r>
              <w:rPr>
                <w:color w:val="000000"/>
                <w:sz w:val="24"/>
                <w:szCs w:val="24"/>
              </w:rPr>
              <w:t>«</w:t>
            </w:r>
            <w:r w:rsidRPr="00307A70">
              <w:rPr>
                <w:color w:val="000000"/>
                <w:sz w:val="24"/>
                <w:szCs w:val="24"/>
              </w:rPr>
              <w:t>Эффективная система межбюджетных отношений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0450110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10 207,4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Выравнивание бюджетной обеспеченности муниципальных районов (городских округов) из регионального фонда финансовой поддержки в рамках подпрограммы </w:t>
            </w:r>
            <w:r>
              <w:rPr>
                <w:color w:val="000000"/>
                <w:sz w:val="24"/>
                <w:szCs w:val="24"/>
              </w:rPr>
              <w:t>«</w:t>
            </w:r>
            <w:r w:rsidRPr="00307A70">
              <w:rPr>
                <w:color w:val="000000"/>
                <w:sz w:val="24"/>
                <w:szCs w:val="24"/>
              </w:rPr>
              <w:t>Эффективная система межбюджетных отношений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 xml:space="preserve">Управление государственными финансами и </w:t>
            </w:r>
            <w:r w:rsidRPr="00307A70">
              <w:rPr>
                <w:color w:val="000000"/>
                <w:sz w:val="24"/>
                <w:szCs w:val="24"/>
              </w:rPr>
              <w:lastRenderedPageBreak/>
              <w:t>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0450120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415 932,4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Иные дотации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177 255,8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Поддержка мер по обеспечению сбалансированности бюджетов в рамках подпрограммы </w:t>
            </w:r>
            <w:r>
              <w:rPr>
                <w:color w:val="000000"/>
                <w:sz w:val="24"/>
                <w:szCs w:val="24"/>
              </w:rPr>
              <w:t>«</w:t>
            </w:r>
            <w:r w:rsidRPr="00307A70">
              <w:rPr>
                <w:color w:val="000000"/>
                <w:sz w:val="24"/>
                <w:szCs w:val="24"/>
              </w:rPr>
              <w:t>Эффективная система межбюджетных отношений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0450200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142 255,8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Дотация на стимулирование в рамках подпрограммы </w:t>
            </w:r>
            <w:r>
              <w:rPr>
                <w:color w:val="000000"/>
                <w:sz w:val="24"/>
                <w:szCs w:val="24"/>
              </w:rPr>
              <w:t>«</w:t>
            </w:r>
            <w:r w:rsidRPr="00307A70">
              <w:rPr>
                <w:color w:val="000000"/>
                <w:sz w:val="24"/>
                <w:szCs w:val="24"/>
              </w:rPr>
              <w:t>Эффективная система межбюджетных отношений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0450202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35 000,0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Прочие межбюджетные трансферты общего характера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414 921,2</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Субсидии бюджетам муниципальных образований для софинансирования расходных обязательств, возникающих при выполнении полномочий органов местного самоуправления по вопросам местного значения в рамках подпрограммы </w:t>
            </w:r>
            <w:r>
              <w:rPr>
                <w:color w:val="000000"/>
                <w:sz w:val="24"/>
                <w:szCs w:val="24"/>
              </w:rPr>
              <w:t>«</w:t>
            </w:r>
            <w:r w:rsidRPr="00307A70">
              <w:rPr>
                <w:color w:val="000000"/>
                <w:sz w:val="24"/>
                <w:szCs w:val="24"/>
              </w:rPr>
              <w:t>Эффективная система межбюджетных отношений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0450101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222 131,0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Субсидии бюджетам муниципальных районов (городских округов) на софинансирование расходов на оплату труда работников органов местного самоуправления и муниципальных учреждений Карачаево-Черкесской Республики подпрограммы </w:t>
            </w:r>
            <w:r>
              <w:rPr>
                <w:color w:val="000000"/>
                <w:sz w:val="24"/>
                <w:szCs w:val="24"/>
              </w:rPr>
              <w:t>«</w:t>
            </w:r>
            <w:r w:rsidRPr="00307A70">
              <w:rPr>
                <w:color w:val="000000"/>
                <w:sz w:val="24"/>
                <w:szCs w:val="24"/>
              </w:rPr>
              <w:t>Эффективная система межбюджетных отношений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 xml:space="preserve">Управление государственными финансами и государственным имуществом Карачаево-Черкесской Республики на 2014-2017 </w:t>
            </w:r>
            <w:r w:rsidRPr="00307A70">
              <w:rPr>
                <w:color w:val="000000"/>
                <w:sz w:val="24"/>
                <w:szCs w:val="24"/>
              </w:rPr>
              <w:lastRenderedPageBreak/>
              <w:t>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0450102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142 942,8</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Субвенции на выравнивание бюджетной обеспеченности поселений в рамках подпрограммы </w:t>
            </w:r>
            <w:r>
              <w:rPr>
                <w:color w:val="000000"/>
                <w:sz w:val="24"/>
                <w:szCs w:val="24"/>
              </w:rPr>
              <w:t>«</w:t>
            </w:r>
            <w:r w:rsidRPr="00307A70">
              <w:rPr>
                <w:color w:val="000000"/>
                <w:sz w:val="24"/>
                <w:szCs w:val="24"/>
              </w:rPr>
              <w:t>Эффективная система межбюджетных отношений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0450206</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19 207,4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Субвенции бюджетам муниципальных районов (городских округов) на осуществление отдельных государственных полномочий Карачаево-Черкесской Республики на реализацию Закона Карачаево-Черкесской Республики от 11 марта 1999 г. № 607-XXII </w:t>
            </w:r>
            <w:r>
              <w:rPr>
                <w:color w:val="000000"/>
                <w:sz w:val="24"/>
                <w:szCs w:val="24"/>
              </w:rPr>
              <w:t>«</w:t>
            </w:r>
            <w:r w:rsidRPr="00307A70">
              <w:rPr>
                <w:color w:val="000000"/>
                <w:sz w:val="24"/>
                <w:szCs w:val="24"/>
              </w:rPr>
              <w:t>О статусе столицы Карачаево-Черкесской Республики</w:t>
            </w:r>
            <w:r>
              <w:rPr>
                <w:color w:val="000000"/>
                <w:sz w:val="24"/>
                <w:szCs w:val="24"/>
              </w:rPr>
              <w:t>»</w:t>
            </w:r>
            <w:r w:rsidRPr="00307A70">
              <w:rPr>
                <w:color w:val="000000"/>
                <w:sz w:val="24"/>
                <w:szCs w:val="24"/>
              </w:rPr>
              <w:t xml:space="preserve"> в рамках подпрограммы </w:t>
            </w:r>
            <w:r>
              <w:rPr>
                <w:color w:val="000000"/>
                <w:sz w:val="24"/>
                <w:szCs w:val="24"/>
              </w:rPr>
              <w:t>«</w:t>
            </w:r>
            <w:r w:rsidRPr="00307A70">
              <w:rPr>
                <w:color w:val="000000"/>
                <w:sz w:val="24"/>
                <w:szCs w:val="24"/>
              </w:rPr>
              <w:t>Эффективная система межбюджетных отношений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0450208</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17 000,0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Прочие межбюджетные трансферты общего характера в рамках подпрограммы </w:t>
            </w:r>
            <w:r>
              <w:rPr>
                <w:color w:val="000000"/>
                <w:sz w:val="24"/>
                <w:szCs w:val="24"/>
              </w:rPr>
              <w:t>«</w:t>
            </w:r>
            <w:r w:rsidRPr="00307A70">
              <w:rPr>
                <w:color w:val="000000"/>
                <w:sz w:val="24"/>
                <w:szCs w:val="24"/>
              </w:rPr>
              <w:t>Эффективная система межбюджетных отношений в Карачаево-Черкесской Республике</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815</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0450301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13 640,0</w:t>
            </w:r>
            <w:r>
              <w:rPr>
                <w:color w:val="000000"/>
                <w:sz w:val="24"/>
                <w:szCs w:val="24"/>
              </w:rPr>
              <w:t>»;</w:t>
            </w:r>
          </w:p>
        </w:tc>
      </w:tr>
      <w:tr w:rsidR="00A239B0" w:rsidRPr="00307A70" w:rsidTr="00307A70">
        <w:trPr>
          <w:trHeight w:val="408"/>
        </w:trPr>
        <w:tc>
          <w:tcPr>
            <w:tcW w:w="576" w:type="dxa"/>
            <w:shd w:val="clear" w:color="FFFFFF" w:fill="FFFFFF"/>
            <w:vAlign w:val="center"/>
            <w:hideMark/>
          </w:tcPr>
          <w:p w:rsidR="00A239B0" w:rsidRPr="00307A70" w:rsidRDefault="00A239B0" w:rsidP="00307A70">
            <w:pPr>
              <w:ind w:left="-100" w:right="-107"/>
              <w:jc w:val="center"/>
              <w:rPr>
                <w:b/>
                <w:bCs/>
                <w:color w:val="000000"/>
                <w:sz w:val="24"/>
                <w:szCs w:val="24"/>
              </w:rPr>
            </w:pPr>
            <w:r>
              <w:rPr>
                <w:b/>
                <w:bCs/>
                <w:color w:val="000000"/>
                <w:sz w:val="24"/>
                <w:szCs w:val="24"/>
              </w:rPr>
              <w:t>«</w:t>
            </w:r>
            <w:r w:rsidRPr="00307A70">
              <w:rPr>
                <w:b/>
                <w:bCs/>
                <w:color w:val="000000"/>
                <w:sz w:val="24"/>
                <w:szCs w:val="24"/>
              </w:rPr>
              <w:t>35</w:t>
            </w:r>
          </w:p>
        </w:tc>
        <w:tc>
          <w:tcPr>
            <w:tcW w:w="4394" w:type="dxa"/>
            <w:shd w:val="clear" w:color="FFFFFF" w:fill="FFFFFF"/>
            <w:hideMark/>
          </w:tcPr>
          <w:p w:rsidR="00A239B0" w:rsidRPr="00307A70" w:rsidRDefault="00A239B0" w:rsidP="00307A70">
            <w:pPr>
              <w:ind w:left="-100" w:right="-107"/>
              <w:rPr>
                <w:b/>
                <w:bCs/>
                <w:color w:val="000000"/>
                <w:sz w:val="24"/>
                <w:szCs w:val="24"/>
              </w:rPr>
            </w:pPr>
            <w:r w:rsidRPr="00307A70">
              <w:rPr>
                <w:b/>
                <w:bCs/>
                <w:color w:val="000000"/>
                <w:sz w:val="24"/>
                <w:szCs w:val="24"/>
              </w:rPr>
              <w:t>Министерство имущественных и земельных отношений Карачаево-Черкесской Республики</w:t>
            </w:r>
          </w:p>
        </w:tc>
        <w:tc>
          <w:tcPr>
            <w:tcW w:w="660" w:type="dxa"/>
            <w:shd w:val="clear" w:color="FFFFFF" w:fill="FFFFFF"/>
            <w:vAlign w:val="center"/>
            <w:hideMark/>
          </w:tcPr>
          <w:p w:rsidR="00A239B0" w:rsidRPr="00307A70" w:rsidRDefault="00A239B0" w:rsidP="00307A70">
            <w:pPr>
              <w:jc w:val="center"/>
              <w:rPr>
                <w:b/>
                <w:bCs/>
                <w:color w:val="000000"/>
                <w:sz w:val="24"/>
                <w:szCs w:val="24"/>
              </w:rPr>
            </w:pPr>
            <w:r w:rsidRPr="00307A70">
              <w:rPr>
                <w:b/>
                <w:bCs/>
                <w:color w:val="000000"/>
                <w:sz w:val="24"/>
                <w:szCs w:val="24"/>
              </w:rPr>
              <w:t>848</w:t>
            </w:r>
          </w:p>
        </w:tc>
        <w:tc>
          <w:tcPr>
            <w:tcW w:w="456" w:type="dxa"/>
            <w:shd w:val="clear" w:color="auto" w:fill="auto"/>
            <w:vAlign w:val="center"/>
            <w:hideMark/>
          </w:tcPr>
          <w:p w:rsidR="00A239B0" w:rsidRPr="00307A70" w:rsidRDefault="00A239B0" w:rsidP="00307A70">
            <w:pPr>
              <w:jc w:val="center"/>
              <w:rPr>
                <w:b/>
                <w:bCs/>
                <w:color w:val="000000"/>
                <w:sz w:val="24"/>
                <w:szCs w:val="24"/>
              </w:rPr>
            </w:pPr>
            <w:r w:rsidRPr="00307A70">
              <w:rPr>
                <w:b/>
                <w:bCs/>
                <w:color w:val="000000"/>
                <w:sz w:val="24"/>
                <w:szCs w:val="24"/>
              </w:rPr>
              <w:t> </w:t>
            </w:r>
          </w:p>
        </w:tc>
        <w:tc>
          <w:tcPr>
            <w:tcW w:w="503" w:type="dxa"/>
            <w:shd w:val="clear" w:color="auto" w:fill="auto"/>
            <w:vAlign w:val="center"/>
            <w:hideMark/>
          </w:tcPr>
          <w:p w:rsidR="00A239B0" w:rsidRPr="00307A70" w:rsidRDefault="00A239B0" w:rsidP="00307A70">
            <w:pPr>
              <w:jc w:val="center"/>
              <w:rPr>
                <w:b/>
                <w:bCs/>
                <w:color w:val="000000"/>
                <w:sz w:val="24"/>
                <w:szCs w:val="24"/>
              </w:rPr>
            </w:pPr>
            <w:r w:rsidRPr="00307A70">
              <w:rPr>
                <w:b/>
                <w:bCs/>
                <w:color w:val="000000"/>
                <w:sz w:val="24"/>
                <w:szCs w:val="24"/>
              </w:rPr>
              <w:t> </w:t>
            </w:r>
          </w:p>
        </w:tc>
        <w:tc>
          <w:tcPr>
            <w:tcW w:w="1128" w:type="dxa"/>
            <w:shd w:val="clear" w:color="auto" w:fill="auto"/>
            <w:vAlign w:val="center"/>
            <w:hideMark/>
          </w:tcPr>
          <w:p w:rsidR="00A239B0" w:rsidRPr="00307A70" w:rsidRDefault="00A239B0" w:rsidP="00307A70">
            <w:pPr>
              <w:jc w:val="center"/>
              <w:rPr>
                <w:b/>
                <w:bCs/>
                <w:color w:val="000000"/>
                <w:sz w:val="24"/>
                <w:szCs w:val="24"/>
              </w:rPr>
            </w:pPr>
            <w:r w:rsidRPr="00307A70">
              <w:rPr>
                <w:b/>
                <w:bCs/>
                <w:color w:val="000000"/>
                <w:sz w:val="24"/>
                <w:szCs w:val="24"/>
              </w:rPr>
              <w:t> </w:t>
            </w:r>
          </w:p>
        </w:tc>
        <w:tc>
          <w:tcPr>
            <w:tcW w:w="660" w:type="dxa"/>
            <w:shd w:val="clear" w:color="auto" w:fill="auto"/>
            <w:vAlign w:val="center"/>
            <w:hideMark/>
          </w:tcPr>
          <w:p w:rsidR="00A239B0" w:rsidRPr="00307A70" w:rsidRDefault="00A239B0" w:rsidP="00307A70">
            <w:pPr>
              <w:jc w:val="center"/>
              <w:rPr>
                <w:b/>
                <w:bCs/>
                <w:color w:val="000000"/>
                <w:sz w:val="24"/>
                <w:szCs w:val="24"/>
              </w:rPr>
            </w:pPr>
            <w:r w:rsidRPr="00307A70">
              <w:rPr>
                <w:b/>
                <w:bCs/>
                <w:color w:val="000000"/>
                <w:sz w:val="24"/>
                <w:szCs w:val="24"/>
              </w:rPr>
              <w:t> </w:t>
            </w:r>
          </w:p>
        </w:tc>
        <w:tc>
          <w:tcPr>
            <w:tcW w:w="1393" w:type="dxa"/>
            <w:shd w:val="clear" w:color="auto" w:fill="auto"/>
            <w:vAlign w:val="center"/>
            <w:hideMark/>
          </w:tcPr>
          <w:p w:rsidR="00A239B0" w:rsidRPr="00307A70" w:rsidRDefault="00A239B0" w:rsidP="00307A70">
            <w:pPr>
              <w:jc w:val="center"/>
              <w:rPr>
                <w:b/>
                <w:bCs/>
                <w:color w:val="000000"/>
                <w:sz w:val="24"/>
                <w:szCs w:val="24"/>
              </w:rPr>
            </w:pPr>
            <w:r w:rsidRPr="00307A70">
              <w:rPr>
                <w:b/>
                <w:bCs/>
                <w:color w:val="000000"/>
                <w:sz w:val="24"/>
                <w:szCs w:val="24"/>
              </w:rPr>
              <w:t>34 745,7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Общегосударственные вопросы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17 570,7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Другие общегосударственные вопросы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17 570,7</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Мероприятия по проведению приватизации государственного имущества Карачаево-Черкесской Республики (обеспечение приватизации и предпродажной подготовки объектов приватизации, оценочная деятельность, признание прав и регулирование отношений по государственной </w:t>
            </w:r>
            <w:r w:rsidRPr="00307A70">
              <w:rPr>
                <w:color w:val="000000"/>
                <w:sz w:val="24"/>
                <w:szCs w:val="24"/>
              </w:rPr>
              <w:lastRenderedPageBreak/>
              <w:t xml:space="preserve">собственности) в рамках подпрограммы </w:t>
            </w:r>
            <w:r>
              <w:rPr>
                <w:color w:val="000000"/>
                <w:sz w:val="24"/>
                <w:szCs w:val="24"/>
              </w:rPr>
              <w:t>«</w:t>
            </w:r>
            <w:r w:rsidRPr="00307A70">
              <w:rPr>
                <w:color w:val="000000"/>
                <w:sz w:val="24"/>
                <w:szCs w:val="24"/>
              </w:rPr>
              <w:t>Формирование эффективной системы управления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(Закупка товаров, работ и услуг для государственных (муниципальных) нужд)</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0431017</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900,0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Обеспечение условий реализации Программы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0461001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527,3</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Обеспечение условий реализации Программы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(Закупка товаров, работ и услуг для государственных (муниципальных) нужд)</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0461001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1 995,4</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обеспечение функций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Обеспечение условий реализации Программы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(Иные бюджетные ассигнования)</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0461001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156,5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выплаты по оплате труда работников государственных органов Карачаево-Черкесской Республики в рамках подпрограммы </w:t>
            </w:r>
            <w:r>
              <w:rPr>
                <w:color w:val="000000"/>
                <w:sz w:val="24"/>
                <w:szCs w:val="24"/>
              </w:rPr>
              <w:t>«</w:t>
            </w:r>
            <w:r w:rsidRPr="00307A70">
              <w:rPr>
                <w:color w:val="000000"/>
                <w:sz w:val="24"/>
                <w:szCs w:val="24"/>
              </w:rPr>
              <w:t>Обеспечение условий реализации Программы</w:t>
            </w:r>
            <w:r>
              <w:rPr>
                <w:color w:val="000000"/>
                <w:sz w:val="24"/>
                <w:szCs w:val="24"/>
              </w:rPr>
              <w:t>»</w:t>
            </w:r>
            <w:r w:rsidRPr="00307A70">
              <w:rPr>
                <w:color w:val="000000"/>
                <w:sz w:val="24"/>
                <w:szCs w:val="24"/>
              </w:rPr>
              <w:t xml:space="preserve"> </w:t>
            </w:r>
            <w:r w:rsidRPr="00307A70">
              <w:rPr>
                <w:color w:val="000000"/>
                <w:sz w:val="24"/>
                <w:szCs w:val="24"/>
              </w:rPr>
              <w:lastRenderedPageBreak/>
              <w:t xml:space="preserve">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01</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0461002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13 991,5</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Национальная экономика</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17 175,0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Воспроизводство минерально-сырьевой базы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AD410C" w:rsidRDefault="00A239B0" w:rsidP="00AD410C">
            <w:pPr>
              <w:pStyle w:val="ConsPlusNormal"/>
              <w:ind w:left="-109" w:firstLine="0"/>
              <w:rPr>
                <w:color w:val="000000"/>
                <w:sz w:val="24"/>
                <w:szCs w:val="24"/>
              </w:rPr>
            </w:pPr>
            <w:r w:rsidRPr="00AD410C">
              <w:rPr>
                <w:rFonts w:ascii="Times New Roman" w:hAnsi="Times New Roman" w:cs="Times New Roman"/>
                <w:color w:val="000000"/>
                <w:sz w:val="24"/>
                <w:szCs w:val="24"/>
              </w:rPr>
              <w:t xml:space="preserve">Расходы по выплате поощрительного и государственного денежных вознаграждений, предусмотренных ст.34 Закона Росиийской Федерации </w:t>
            </w:r>
            <w:r w:rsidRPr="00AD410C">
              <w:rPr>
                <w:rFonts w:ascii="Times New Roman" w:hAnsi="Times New Roman" w:cs="Times New Roman"/>
                <w:sz w:val="24"/>
                <w:szCs w:val="24"/>
              </w:rPr>
              <w:t xml:space="preserve">от </w:t>
            </w:r>
            <w:r>
              <w:rPr>
                <w:rFonts w:ascii="Times New Roman" w:hAnsi="Times New Roman" w:cs="Times New Roman"/>
                <w:sz w:val="24"/>
                <w:szCs w:val="24"/>
              </w:rPr>
              <w:t xml:space="preserve">                  </w:t>
            </w:r>
            <w:r w:rsidRPr="00AD410C">
              <w:rPr>
                <w:rFonts w:ascii="Times New Roman" w:hAnsi="Times New Roman" w:cs="Times New Roman"/>
                <w:sz w:val="24"/>
                <w:szCs w:val="24"/>
              </w:rPr>
              <w:t xml:space="preserve">21 февраля 1992 г. № 2395-1 </w:t>
            </w:r>
            <w:r w:rsidRPr="00AD410C">
              <w:rPr>
                <w:rFonts w:ascii="Times New Roman" w:hAnsi="Times New Roman" w:cs="Times New Roman"/>
                <w:color w:val="000000"/>
                <w:sz w:val="24"/>
                <w:szCs w:val="24"/>
              </w:rPr>
              <w:t>«О недрах» в рамках подпрограммы «Обеспечение условий реализации Программы» государственной программы «Управление государственными финансами и государственным имуществом Карачаево-Черкесской Республики на 2014-2017 годы» (Закупка товаров, работ и услуг для государственных (муниципальных) нужд)</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0468033</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Другие вопросы в области национальной экономики</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0000000</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17 075,0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проведение кадастровой оценки земель в рамках подпрограммы </w:t>
            </w:r>
            <w:r>
              <w:rPr>
                <w:color w:val="000000"/>
                <w:sz w:val="24"/>
                <w:szCs w:val="24"/>
              </w:rPr>
              <w:t>«</w:t>
            </w:r>
            <w:r w:rsidRPr="00307A70">
              <w:rPr>
                <w:color w:val="000000"/>
                <w:sz w:val="24"/>
                <w:szCs w:val="24"/>
              </w:rPr>
              <w:t>Обеспечение государственного регулирования земельных отношений на территории Карачаево-Черкесской Республики и эффективное распоряжение земельными участками, находящимися в республиканской собственности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(Закупка товаров, работ и услуг для государственных (муниципальных) нужд)</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0428031</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8 375,0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Расходы на установление окружных границ в рамках подпрограммы </w:t>
            </w:r>
            <w:r>
              <w:rPr>
                <w:color w:val="000000"/>
                <w:sz w:val="24"/>
                <w:szCs w:val="24"/>
              </w:rPr>
              <w:t>«</w:t>
            </w:r>
            <w:r w:rsidRPr="00307A70">
              <w:rPr>
                <w:color w:val="000000"/>
                <w:sz w:val="24"/>
                <w:szCs w:val="24"/>
              </w:rPr>
              <w:t xml:space="preserve">Обеспечение государственного регулирования земельных отношений на территории Карачаево-Черкесской Республики и эффективное распоряжение земельными участками, находящимися в </w:t>
            </w:r>
            <w:r w:rsidRPr="00307A70">
              <w:rPr>
                <w:color w:val="000000"/>
                <w:sz w:val="24"/>
                <w:szCs w:val="24"/>
              </w:rPr>
              <w:lastRenderedPageBreak/>
              <w:t>республиканской собственности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(Закупка товаров, работ и услуг для государственных (муниципальных) нужд)</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lastRenderedPageBreak/>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0428032</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200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8 600,0</w:t>
            </w:r>
          </w:p>
        </w:tc>
      </w:tr>
      <w:tr w:rsidR="00A239B0" w:rsidRPr="00307A70" w:rsidTr="00307A70">
        <w:trPr>
          <w:trHeight w:val="408"/>
        </w:trPr>
        <w:tc>
          <w:tcPr>
            <w:tcW w:w="576" w:type="dxa"/>
            <w:shd w:val="clear" w:color="auto" w:fill="auto"/>
            <w:hideMark/>
          </w:tcPr>
          <w:p w:rsidR="00A239B0" w:rsidRPr="00307A70" w:rsidRDefault="00A239B0" w:rsidP="00307A70">
            <w:pPr>
              <w:ind w:left="-100" w:right="-107"/>
              <w:rPr>
                <w:color w:val="000000"/>
                <w:sz w:val="24"/>
                <w:szCs w:val="24"/>
              </w:rPr>
            </w:pPr>
            <w:r w:rsidRPr="00307A70">
              <w:rPr>
                <w:color w:val="000000"/>
                <w:sz w:val="24"/>
                <w:szCs w:val="24"/>
              </w:rPr>
              <w:lastRenderedPageBreak/>
              <w:t> </w:t>
            </w:r>
          </w:p>
        </w:tc>
        <w:tc>
          <w:tcPr>
            <w:tcW w:w="4394" w:type="dxa"/>
            <w:shd w:val="clear" w:color="FFFFFF" w:fill="FFFFFF"/>
            <w:hideMark/>
          </w:tcPr>
          <w:p w:rsidR="00A239B0" w:rsidRPr="00307A70" w:rsidRDefault="00A239B0" w:rsidP="00307A70">
            <w:pPr>
              <w:ind w:left="-100" w:right="-107"/>
              <w:rPr>
                <w:color w:val="000000"/>
                <w:sz w:val="24"/>
                <w:szCs w:val="24"/>
              </w:rPr>
            </w:pPr>
            <w:r w:rsidRPr="00307A70">
              <w:rPr>
                <w:color w:val="000000"/>
                <w:sz w:val="24"/>
                <w:szCs w:val="24"/>
              </w:rPr>
              <w:t xml:space="preserve">Субвенции бюджетам муниципальных районов Карачаево-Черкесской Республики на исполнение отдельных государственных полномочий Карачаево-Черкесской Республики  в сфере земельных отношений в  рамках подпрограммы </w:t>
            </w:r>
            <w:r>
              <w:rPr>
                <w:color w:val="000000"/>
                <w:sz w:val="24"/>
                <w:szCs w:val="24"/>
              </w:rPr>
              <w:t>«</w:t>
            </w:r>
            <w:r w:rsidRPr="00307A70">
              <w:rPr>
                <w:color w:val="000000"/>
                <w:sz w:val="24"/>
                <w:szCs w:val="24"/>
              </w:rPr>
              <w:t>Обеспечение государственного регулирования земельных отношений на территории Карачаево-Черкесской Республики и эффективное распоряжение земельными участками, находящимися в республиканской собственности на 2014-2017 годы</w:t>
            </w:r>
            <w:r>
              <w:rPr>
                <w:color w:val="000000"/>
                <w:sz w:val="24"/>
                <w:szCs w:val="24"/>
              </w:rPr>
              <w:t>»</w:t>
            </w:r>
            <w:r w:rsidRPr="00307A70">
              <w:rPr>
                <w:color w:val="000000"/>
                <w:sz w:val="24"/>
                <w:szCs w:val="24"/>
              </w:rPr>
              <w:t xml:space="preserve"> государственной программы </w:t>
            </w:r>
            <w:r>
              <w:rPr>
                <w:color w:val="000000"/>
                <w:sz w:val="24"/>
                <w:szCs w:val="24"/>
              </w:rPr>
              <w:t>«</w:t>
            </w:r>
            <w:r w:rsidRPr="00307A70">
              <w:rPr>
                <w:color w:val="000000"/>
                <w:sz w:val="24"/>
                <w:szCs w:val="24"/>
              </w:rPr>
              <w:t>Управление государственными финансами и государственным имуществом Карачаево-Черкесской Республики на 2014-2017 годы</w:t>
            </w:r>
            <w:r>
              <w:rPr>
                <w:color w:val="000000"/>
                <w:sz w:val="24"/>
                <w:szCs w:val="24"/>
              </w:rPr>
              <w:t>»</w:t>
            </w:r>
            <w:r w:rsidRPr="00307A70">
              <w:rPr>
                <w:color w:val="000000"/>
                <w:sz w:val="24"/>
                <w:szCs w:val="24"/>
              </w:rPr>
              <w:t xml:space="preserve"> (Межбюджетные трансферты)</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848</w:t>
            </w:r>
          </w:p>
        </w:tc>
        <w:tc>
          <w:tcPr>
            <w:tcW w:w="456"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w:t>
            </w:r>
          </w:p>
        </w:tc>
        <w:tc>
          <w:tcPr>
            <w:tcW w:w="50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12</w:t>
            </w:r>
          </w:p>
        </w:tc>
        <w:tc>
          <w:tcPr>
            <w:tcW w:w="1128"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0428034</w:t>
            </w:r>
          </w:p>
        </w:tc>
        <w:tc>
          <w:tcPr>
            <w:tcW w:w="660"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500</w:t>
            </w:r>
          </w:p>
        </w:tc>
        <w:tc>
          <w:tcPr>
            <w:tcW w:w="1393" w:type="dxa"/>
            <w:shd w:val="clear" w:color="auto" w:fill="auto"/>
            <w:vAlign w:val="center"/>
            <w:hideMark/>
          </w:tcPr>
          <w:p w:rsidR="00A239B0" w:rsidRPr="00307A70" w:rsidRDefault="00A239B0" w:rsidP="00307A70">
            <w:pPr>
              <w:jc w:val="center"/>
              <w:rPr>
                <w:color w:val="000000"/>
                <w:sz w:val="24"/>
                <w:szCs w:val="24"/>
              </w:rPr>
            </w:pPr>
            <w:r w:rsidRPr="00307A70">
              <w:rPr>
                <w:color w:val="000000"/>
                <w:sz w:val="24"/>
                <w:szCs w:val="24"/>
              </w:rPr>
              <w:t>100,0</w:t>
            </w:r>
            <w:r>
              <w:rPr>
                <w:color w:val="000000"/>
                <w:sz w:val="24"/>
                <w:szCs w:val="24"/>
              </w:rPr>
              <w:t>»;</w:t>
            </w:r>
          </w:p>
        </w:tc>
      </w:tr>
    </w:tbl>
    <w:p w:rsidR="009826F2" w:rsidRDefault="009826F2" w:rsidP="00C640BA">
      <w:pPr>
        <w:autoSpaceDE w:val="0"/>
        <w:autoSpaceDN w:val="0"/>
        <w:adjustRightInd w:val="0"/>
        <w:spacing w:line="360" w:lineRule="auto"/>
        <w:ind w:firstLine="709"/>
        <w:jc w:val="both"/>
        <w:rPr>
          <w:szCs w:val="28"/>
        </w:rPr>
      </w:pPr>
    </w:p>
    <w:p w:rsidR="009826F2" w:rsidRPr="00D46768" w:rsidRDefault="00C03E4D" w:rsidP="009826F2">
      <w:pPr>
        <w:spacing w:line="360" w:lineRule="auto"/>
        <w:ind w:firstLine="709"/>
        <w:jc w:val="both"/>
        <w:rPr>
          <w:bCs/>
        </w:rPr>
      </w:pPr>
      <w:r>
        <w:rPr>
          <w:szCs w:val="28"/>
        </w:rPr>
        <w:t>5</w:t>
      </w:r>
      <w:r w:rsidR="00A22EB0">
        <w:rPr>
          <w:szCs w:val="28"/>
        </w:rPr>
        <w:t xml:space="preserve">) </w:t>
      </w:r>
      <w:r w:rsidR="009826F2" w:rsidRPr="00D46768">
        <w:rPr>
          <w:szCs w:val="28"/>
        </w:rPr>
        <w:t xml:space="preserve">Приложение 18 </w:t>
      </w:r>
      <w:r w:rsidR="00307A70">
        <w:rPr>
          <w:szCs w:val="28"/>
        </w:rPr>
        <w:t>«</w:t>
      </w:r>
      <w:r w:rsidR="009826F2" w:rsidRPr="00D46768">
        <w:rPr>
          <w:bCs/>
        </w:rPr>
        <w:t>Распределение дотации на поддержку мер по обеспечению сбалансированности местных бюджетов из республиканского Фонда сбалансированности местных бюджетов на 2015 год</w:t>
      </w:r>
      <w:r w:rsidR="00307A70">
        <w:rPr>
          <w:bCs/>
        </w:rPr>
        <w:t>»</w:t>
      </w:r>
      <w:r w:rsidR="009826F2" w:rsidRPr="00D46768">
        <w:rPr>
          <w:bCs/>
        </w:rPr>
        <w:t xml:space="preserve"> изложить в следующей редакции:</w:t>
      </w:r>
    </w:p>
    <w:p w:rsidR="009826F2" w:rsidRDefault="009826F2" w:rsidP="009826F2">
      <w:pPr>
        <w:jc w:val="right"/>
        <w:outlineLvl w:val="0"/>
        <w:rPr>
          <w:szCs w:val="28"/>
        </w:rPr>
      </w:pPr>
      <w:r w:rsidRPr="00CD2A40">
        <w:rPr>
          <w:szCs w:val="28"/>
        </w:rPr>
        <w:t xml:space="preserve">Приложение </w:t>
      </w:r>
      <w:r>
        <w:rPr>
          <w:szCs w:val="28"/>
        </w:rPr>
        <w:t>18</w:t>
      </w:r>
    </w:p>
    <w:p w:rsidR="009826F2" w:rsidRPr="00CD2A40" w:rsidRDefault="009826F2" w:rsidP="009826F2">
      <w:pPr>
        <w:jc w:val="right"/>
        <w:outlineLvl w:val="0"/>
        <w:rPr>
          <w:szCs w:val="28"/>
        </w:rPr>
      </w:pPr>
      <w:r w:rsidRPr="00CD2A40">
        <w:rPr>
          <w:szCs w:val="28"/>
        </w:rPr>
        <w:t>к Закону Карачаево-Черкесской Республики</w:t>
      </w:r>
    </w:p>
    <w:p w:rsidR="009826F2" w:rsidRPr="00CD2A40" w:rsidRDefault="00307A70" w:rsidP="009826F2">
      <w:pPr>
        <w:jc w:val="right"/>
        <w:rPr>
          <w:szCs w:val="28"/>
        </w:rPr>
      </w:pPr>
      <w:r>
        <w:rPr>
          <w:szCs w:val="28"/>
        </w:rPr>
        <w:t>«</w:t>
      </w:r>
      <w:r w:rsidR="009826F2" w:rsidRPr="00CD2A40">
        <w:rPr>
          <w:szCs w:val="28"/>
        </w:rPr>
        <w:t>О республиканском бюджете</w:t>
      </w:r>
    </w:p>
    <w:p w:rsidR="009826F2" w:rsidRPr="0053453F" w:rsidRDefault="009826F2" w:rsidP="009826F2">
      <w:pPr>
        <w:jc w:val="right"/>
        <w:rPr>
          <w:szCs w:val="28"/>
        </w:rPr>
      </w:pPr>
      <w:r w:rsidRPr="0053453F">
        <w:rPr>
          <w:szCs w:val="28"/>
        </w:rPr>
        <w:t>Карачаево-Черкесской Республики на 2015 год</w:t>
      </w:r>
    </w:p>
    <w:p w:rsidR="009826F2" w:rsidRPr="0053453F" w:rsidRDefault="009826F2" w:rsidP="009826F2">
      <w:pPr>
        <w:jc w:val="right"/>
        <w:rPr>
          <w:szCs w:val="28"/>
        </w:rPr>
      </w:pPr>
      <w:r w:rsidRPr="0053453F">
        <w:rPr>
          <w:bCs/>
          <w:szCs w:val="28"/>
        </w:rPr>
        <w:t>и на плановый период 2016 и 2017 годов</w:t>
      </w:r>
      <w:r w:rsidR="00307A70" w:rsidRPr="0053453F">
        <w:rPr>
          <w:szCs w:val="28"/>
        </w:rPr>
        <w:t>»</w:t>
      </w:r>
    </w:p>
    <w:p w:rsidR="0053453F" w:rsidRPr="0053453F" w:rsidRDefault="0053453F" w:rsidP="009826F2">
      <w:pPr>
        <w:pStyle w:val="ConsNormal"/>
        <w:ind w:right="129" w:firstLine="0"/>
        <w:jc w:val="right"/>
        <w:rPr>
          <w:rFonts w:ascii="Times New Roman" w:hAnsi="Times New Roman"/>
          <w:b/>
          <w:bCs/>
          <w:sz w:val="28"/>
          <w:szCs w:val="28"/>
        </w:rPr>
      </w:pPr>
    </w:p>
    <w:p w:rsidR="0053453F" w:rsidRPr="0053453F" w:rsidRDefault="0053453F" w:rsidP="0053453F">
      <w:pPr>
        <w:pStyle w:val="ConsNormal"/>
        <w:ind w:right="129" w:firstLine="0"/>
        <w:jc w:val="center"/>
        <w:rPr>
          <w:rFonts w:ascii="Times New Roman" w:hAnsi="Times New Roman"/>
          <w:b/>
          <w:bCs/>
          <w:sz w:val="28"/>
          <w:szCs w:val="28"/>
        </w:rPr>
      </w:pPr>
      <w:r w:rsidRPr="0053453F">
        <w:rPr>
          <w:rFonts w:ascii="Times New Roman" w:hAnsi="Times New Roman"/>
          <w:b/>
          <w:bCs/>
          <w:sz w:val="28"/>
          <w:szCs w:val="28"/>
        </w:rPr>
        <w:t>Распределение дотации на поддержку мер по обеспечению сбалансированности местных бюджетов из республиканского Фонда сбалансированности местных бюджетов на 2015 год</w:t>
      </w:r>
    </w:p>
    <w:p w:rsidR="00C03E4D" w:rsidRPr="0053453F" w:rsidRDefault="0053453F" w:rsidP="009826F2">
      <w:pPr>
        <w:pStyle w:val="ConsNormal"/>
        <w:ind w:right="129" w:firstLine="0"/>
        <w:jc w:val="right"/>
        <w:rPr>
          <w:rFonts w:ascii="Times New Roman" w:hAnsi="Times New Roman"/>
          <w:sz w:val="28"/>
          <w:szCs w:val="28"/>
        </w:rPr>
      </w:pPr>
      <w:r w:rsidRPr="0053453F">
        <w:rPr>
          <w:rFonts w:ascii="Times New Roman" w:hAnsi="Times New Roman"/>
          <w:sz w:val="28"/>
          <w:szCs w:val="28"/>
        </w:rPr>
        <w:t>(тыс. рублей)</w:t>
      </w:r>
    </w:p>
    <w:tbl>
      <w:tblPr>
        <w:tblW w:w="9835" w:type="dxa"/>
        <w:tblLayout w:type="fixed"/>
        <w:tblCellMar>
          <w:left w:w="0" w:type="dxa"/>
          <w:right w:w="0" w:type="dxa"/>
        </w:tblCellMar>
        <w:tblLook w:val="0000"/>
      </w:tblPr>
      <w:tblGrid>
        <w:gridCol w:w="1280"/>
        <w:gridCol w:w="6395"/>
        <w:gridCol w:w="2160"/>
      </w:tblGrid>
      <w:tr w:rsidR="009826F2" w:rsidTr="009826F2">
        <w:trPr>
          <w:trHeight w:val="120"/>
        </w:trPr>
        <w:tc>
          <w:tcPr>
            <w:tcW w:w="1280" w:type="dxa"/>
            <w:tcBorders>
              <w:top w:val="single" w:sz="8" w:space="0" w:color="auto"/>
              <w:left w:val="single" w:sz="8" w:space="0" w:color="auto"/>
              <w:bottom w:val="single" w:sz="8" w:space="0" w:color="auto"/>
              <w:right w:val="single" w:sz="4" w:space="0" w:color="auto"/>
            </w:tcBorders>
            <w:tcMar>
              <w:top w:w="20" w:type="dxa"/>
              <w:left w:w="20" w:type="dxa"/>
              <w:bottom w:w="0" w:type="dxa"/>
              <w:right w:w="20" w:type="dxa"/>
            </w:tcMar>
            <w:vAlign w:val="center"/>
          </w:tcPr>
          <w:p w:rsidR="009826F2" w:rsidRDefault="009826F2" w:rsidP="009826F2">
            <w:pPr>
              <w:widowControl w:val="0"/>
              <w:jc w:val="center"/>
              <w:rPr>
                <w:b/>
                <w:bCs/>
              </w:rPr>
            </w:pPr>
            <w:r>
              <w:rPr>
                <w:b/>
                <w:bCs/>
              </w:rPr>
              <w:t>№ п/п</w:t>
            </w:r>
          </w:p>
        </w:tc>
        <w:tc>
          <w:tcPr>
            <w:tcW w:w="6395" w:type="dxa"/>
            <w:tcBorders>
              <w:top w:val="single" w:sz="8" w:space="0" w:color="auto"/>
              <w:left w:val="nil"/>
              <w:bottom w:val="single" w:sz="8" w:space="0" w:color="auto"/>
              <w:right w:val="single" w:sz="4" w:space="0" w:color="auto"/>
            </w:tcBorders>
            <w:tcMar>
              <w:top w:w="20" w:type="dxa"/>
              <w:left w:w="20" w:type="dxa"/>
              <w:bottom w:w="0" w:type="dxa"/>
              <w:right w:w="20" w:type="dxa"/>
            </w:tcMar>
            <w:vAlign w:val="center"/>
          </w:tcPr>
          <w:p w:rsidR="009826F2" w:rsidRDefault="009826F2" w:rsidP="009826F2">
            <w:pPr>
              <w:widowControl w:val="0"/>
              <w:jc w:val="center"/>
              <w:rPr>
                <w:b/>
                <w:bCs/>
              </w:rPr>
            </w:pPr>
            <w:r>
              <w:rPr>
                <w:b/>
                <w:bCs/>
              </w:rPr>
              <w:t>Наименование муниципального образования</w:t>
            </w:r>
          </w:p>
        </w:tc>
        <w:tc>
          <w:tcPr>
            <w:tcW w:w="2160" w:type="dxa"/>
            <w:tcBorders>
              <w:top w:val="single" w:sz="8" w:space="0" w:color="auto"/>
              <w:left w:val="nil"/>
              <w:bottom w:val="single" w:sz="8" w:space="0" w:color="auto"/>
              <w:right w:val="single" w:sz="8" w:space="0" w:color="000000"/>
            </w:tcBorders>
            <w:tcMar>
              <w:top w:w="20" w:type="dxa"/>
              <w:left w:w="20" w:type="dxa"/>
              <w:bottom w:w="0" w:type="dxa"/>
              <w:right w:w="20" w:type="dxa"/>
            </w:tcMar>
            <w:vAlign w:val="center"/>
          </w:tcPr>
          <w:p w:rsidR="009826F2" w:rsidRDefault="009826F2" w:rsidP="009826F2">
            <w:pPr>
              <w:widowControl w:val="0"/>
              <w:jc w:val="center"/>
              <w:rPr>
                <w:b/>
                <w:bCs/>
              </w:rPr>
            </w:pPr>
            <w:r>
              <w:rPr>
                <w:b/>
                <w:bCs/>
              </w:rPr>
              <w:t>Сумма</w:t>
            </w:r>
          </w:p>
        </w:tc>
      </w:tr>
      <w:tr w:rsidR="009826F2" w:rsidRPr="003C3EE3" w:rsidTr="009826F2">
        <w:trPr>
          <w:trHeight w:val="315"/>
        </w:trPr>
        <w:tc>
          <w:tcPr>
            <w:tcW w:w="1280" w:type="dxa"/>
            <w:tcBorders>
              <w:top w:val="nil"/>
              <w:left w:val="single" w:sz="8" w:space="0" w:color="auto"/>
              <w:bottom w:val="single" w:sz="4" w:space="0" w:color="auto"/>
              <w:right w:val="single" w:sz="4" w:space="0" w:color="auto"/>
            </w:tcBorders>
            <w:tcMar>
              <w:top w:w="20" w:type="dxa"/>
              <w:left w:w="20" w:type="dxa"/>
              <w:bottom w:w="0" w:type="dxa"/>
              <w:right w:w="20" w:type="dxa"/>
            </w:tcMar>
            <w:vAlign w:val="bottom"/>
          </w:tcPr>
          <w:p w:rsidR="009826F2" w:rsidRPr="00506BA7" w:rsidRDefault="009826F2" w:rsidP="009826F2">
            <w:pPr>
              <w:widowControl w:val="0"/>
              <w:jc w:val="center"/>
              <w:rPr>
                <w:b/>
                <w:bCs/>
              </w:rPr>
            </w:pPr>
            <w:r w:rsidRPr="00506BA7">
              <w:rPr>
                <w:b/>
                <w:bCs/>
              </w:rPr>
              <w:t>1</w:t>
            </w:r>
          </w:p>
        </w:tc>
        <w:tc>
          <w:tcPr>
            <w:tcW w:w="6395" w:type="dxa"/>
            <w:tcBorders>
              <w:top w:val="single" w:sz="8" w:space="0" w:color="auto"/>
              <w:left w:val="nil"/>
              <w:bottom w:val="single" w:sz="4" w:space="0" w:color="auto"/>
              <w:right w:val="single" w:sz="4" w:space="0" w:color="auto"/>
            </w:tcBorders>
            <w:tcMar>
              <w:top w:w="20" w:type="dxa"/>
              <w:left w:w="20" w:type="dxa"/>
              <w:bottom w:w="0" w:type="dxa"/>
              <w:right w:w="20" w:type="dxa"/>
            </w:tcMar>
            <w:vAlign w:val="bottom"/>
          </w:tcPr>
          <w:p w:rsidR="009826F2" w:rsidRPr="00506BA7" w:rsidRDefault="009826F2" w:rsidP="009826F2">
            <w:pPr>
              <w:widowControl w:val="0"/>
              <w:jc w:val="center"/>
              <w:rPr>
                <w:b/>
                <w:bCs/>
              </w:rPr>
            </w:pPr>
            <w:r w:rsidRPr="00506BA7">
              <w:rPr>
                <w:b/>
                <w:bCs/>
              </w:rPr>
              <w:t>2</w:t>
            </w:r>
          </w:p>
        </w:tc>
        <w:tc>
          <w:tcPr>
            <w:tcW w:w="2160" w:type="dxa"/>
            <w:tcBorders>
              <w:top w:val="single" w:sz="8" w:space="0" w:color="auto"/>
              <w:left w:val="nil"/>
              <w:bottom w:val="single" w:sz="4" w:space="0" w:color="auto"/>
              <w:right w:val="single" w:sz="8" w:space="0" w:color="000000"/>
            </w:tcBorders>
            <w:tcMar>
              <w:top w:w="20" w:type="dxa"/>
              <w:left w:w="20" w:type="dxa"/>
              <w:bottom w:w="0" w:type="dxa"/>
              <w:right w:w="20" w:type="dxa"/>
            </w:tcMar>
            <w:vAlign w:val="bottom"/>
          </w:tcPr>
          <w:p w:rsidR="009826F2" w:rsidRPr="00506BA7" w:rsidRDefault="009826F2" w:rsidP="009826F2">
            <w:pPr>
              <w:widowControl w:val="0"/>
              <w:jc w:val="center"/>
              <w:rPr>
                <w:b/>
                <w:bCs/>
              </w:rPr>
            </w:pPr>
            <w:r w:rsidRPr="00506BA7">
              <w:rPr>
                <w:b/>
                <w:bCs/>
              </w:rPr>
              <w:t>3</w:t>
            </w:r>
          </w:p>
        </w:tc>
      </w:tr>
      <w:tr w:rsidR="009826F2" w:rsidTr="009826F2">
        <w:trPr>
          <w:trHeight w:val="315"/>
        </w:trPr>
        <w:tc>
          <w:tcPr>
            <w:tcW w:w="1280" w:type="dxa"/>
            <w:tcBorders>
              <w:top w:val="nil"/>
              <w:left w:val="single" w:sz="8" w:space="0" w:color="auto"/>
              <w:bottom w:val="single" w:sz="4" w:space="0" w:color="auto"/>
              <w:right w:val="single" w:sz="4" w:space="0" w:color="auto"/>
            </w:tcBorders>
            <w:tcMar>
              <w:top w:w="20" w:type="dxa"/>
              <w:left w:w="20" w:type="dxa"/>
              <w:bottom w:w="0" w:type="dxa"/>
              <w:right w:w="20" w:type="dxa"/>
            </w:tcMar>
          </w:tcPr>
          <w:p w:rsidR="009826F2" w:rsidRPr="00B61519" w:rsidRDefault="009826F2" w:rsidP="009826F2">
            <w:pPr>
              <w:widowControl w:val="0"/>
              <w:jc w:val="center"/>
              <w:rPr>
                <w:bCs/>
              </w:rPr>
            </w:pPr>
            <w:r w:rsidRPr="00B61519">
              <w:rPr>
                <w:bCs/>
              </w:rPr>
              <w:t>1</w:t>
            </w:r>
          </w:p>
        </w:tc>
        <w:tc>
          <w:tcPr>
            <w:tcW w:w="6395" w:type="dxa"/>
            <w:tcBorders>
              <w:top w:val="single" w:sz="8"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rPr>
                <w:b/>
                <w:bCs/>
              </w:rPr>
            </w:pPr>
            <w:r>
              <w:rPr>
                <w:b/>
                <w:bCs/>
              </w:rPr>
              <w:t>Карачаевский городской округ</w:t>
            </w:r>
          </w:p>
        </w:tc>
        <w:tc>
          <w:tcPr>
            <w:tcW w:w="2160" w:type="dxa"/>
            <w:tcBorders>
              <w:top w:val="single" w:sz="8"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rPr>
                <w:b/>
                <w:bCs/>
              </w:rPr>
            </w:pPr>
            <w:r>
              <w:rPr>
                <w:b/>
                <w:bCs/>
              </w:rPr>
              <w:t>7 415,1</w:t>
            </w:r>
          </w:p>
        </w:tc>
      </w:tr>
      <w:tr w:rsidR="009826F2" w:rsidTr="009826F2">
        <w:trPr>
          <w:trHeight w:val="168"/>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rPr>
                <w:bCs/>
              </w:rPr>
            </w:pPr>
          </w:p>
        </w:tc>
        <w:tc>
          <w:tcPr>
            <w:tcW w:w="639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9826F2" w:rsidRDefault="009826F2" w:rsidP="009826F2">
            <w:pPr>
              <w:widowControl w:val="0"/>
              <w:jc w:val="center"/>
              <w:rPr>
                <w:b/>
                <w:bCs/>
              </w:rPr>
            </w:pPr>
            <w:r>
              <w:rPr>
                <w:b/>
                <w:bCs/>
              </w:rPr>
              <w:t> </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rPr>
                <w:b/>
                <w:bCs/>
              </w:rPr>
            </w:pP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rPr>
                <w:bCs/>
              </w:rPr>
            </w:pPr>
          </w:p>
        </w:tc>
        <w:tc>
          <w:tcPr>
            <w:tcW w:w="639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9826F2" w:rsidRDefault="009826F2" w:rsidP="009826F2">
            <w:pPr>
              <w:widowControl w:val="0"/>
              <w:rPr>
                <w:b/>
                <w:bCs/>
              </w:rPr>
            </w:pPr>
            <w:r>
              <w:rPr>
                <w:b/>
                <w:bCs/>
              </w:rPr>
              <w:t>Муниципальные районы:</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Pr="00624D48" w:rsidRDefault="009826F2" w:rsidP="009826F2">
            <w:pPr>
              <w:widowControl w:val="0"/>
              <w:jc w:val="center"/>
              <w:rPr>
                <w:b/>
                <w:bCs/>
                <w:highlight w:val="red"/>
              </w:rPr>
            </w:pPr>
            <w:r>
              <w:rPr>
                <w:b/>
                <w:bCs/>
              </w:rPr>
              <w:t>55</w:t>
            </w:r>
            <w:r w:rsidRPr="00624D48">
              <w:rPr>
                <w:b/>
                <w:bCs/>
              </w:rPr>
              <w:t> 562,7</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2</w:t>
            </w:r>
          </w:p>
        </w:tc>
        <w:tc>
          <w:tcPr>
            <w:tcW w:w="639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9826F2" w:rsidRDefault="009826F2" w:rsidP="009826F2">
            <w:pPr>
              <w:widowControl w:val="0"/>
            </w:pPr>
            <w:r>
              <w:t>Абазинский район</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1 655,8</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3</w:t>
            </w:r>
          </w:p>
        </w:tc>
        <w:tc>
          <w:tcPr>
            <w:tcW w:w="639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9826F2" w:rsidRDefault="009826F2" w:rsidP="009826F2">
            <w:pPr>
              <w:widowControl w:val="0"/>
            </w:pPr>
            <w:r>
              <w:t>Адыге-Хабльский район</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3 065,3</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4</w:t>
            </w:r>
          </w:p>
        </w:tc>
        <w:tc>
          <w:tcPr>
            <w:tcW w:w="639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pPr>
            <w:r>
              <w:t>Зеленчукский район</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11 521,7</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5</w:t>
            </w:r>
          </w:p>
        </w:tc>
        <w:tc>
          <w:tcPr>
            <w:tcW w:w="639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pPr>
            <w:r>
              <w:t>Карачаевский район</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9 044,4</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6</w:t>
            </w:r>
          </w:p>
        </w:tc>
        <w:tc>
          <w:tcPr>
            <w:tcW w:w="639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pPr>
            <w:r>
              <w:t>Малокарачаевский район</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22 816,4</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7</w:t>
            </w:r>
          </w:p>
        </w:tc>
        <w:tc>
          <w:tcPr>
            <w:tcW w:w="639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pPr>
            <w:r>
              <w:t>Ногайский район</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2 374,1</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8</w:t>
            </w:r>
          </w:p>
        </w:tc>
        <w:tc>
          <w:tcPr>
            <w:tcW w:w="639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pPr>
            <w:r>
              <w:t>Прикубанский район</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10 347,5</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9</w:t>
            </w:r>
          </w:p>
        </w:tc>
        <w:tc>
          <w:tcPr>
            <w:tcW w:w="639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pPr>
            <w:r>
              <w:t>Урупский район</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3 949,5</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10</w:t>
            </w:r>
          </w:p>
        </w:tc>
        <w:tc>
          <w:tcPr>
            <w:tcW w:w="639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pPr>
            <w:r>
              <w:t xml:space="preserve">Усть-Джегутинский район </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7 786,6</w:t>
            </w:r>
          </w:p>
        </w:tc>
      </w:tr>
      <w:tr w:rsidR="009826F2" w:rsidTr="009826F2">
        <w:trPr>
          <w:trHeight w:val="315"/>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r w:rsidRPr="00B61519">
              <w:t>11</w:t>
            </w:r>
          </w:p>
        </w:tc>
        <w:tc>
          <w:tcPr>
            <w:tcW w:w="639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pPr>
            <w:r>
              <w:t>Хабезский район</w:t>
            </w: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r>
              <w:t>3 001,4</w:t>
            </w:r>
          </w:p>
        </w:tc>
      </w:tr>
      <w:tr w:rsidR="009826F2" w:rsidTr="0053453F">
        <w:trPr>
          <w:trHeight w:val="22"/>
        </w:trPr>
        <w:tc>
          <w:tcPr>
            <w:tcW w:w="1280" w:type="dxa"/>
            <w:tcBorders>
              <w:top w:val="nil"/>
              <w:left w:val="single" w:sz="8" w:space="0" w:color="auto"/>
              <w:bottom w:val="single" w:sz="4" w:space="0" w:color="auto"/>
              <w:right w:val="single" w:sz="4" w:space="0" w:color="auto"/>
            </w:tcBorders>
            <w:noWrap/>
            <w:tcMar>
              <w:top w:w="20" w:type="dxa"/>
              <w:left w:w="20" w:type="dxa"/>
              <w:bottom w:w="0" w:type="dxa"/>
              <w:right w:w="20" w:type="dxa"/>
            </w:tcMar>
          </w:tcPr>
          <w:p w:rsidR="009826F2" w:rsidRPr="00B61519" w:rsidRDefault="009826F2" w:rsidP="009826F2">
            <w:pPr>
              <w:widowControl w:val="0"/>
              <w:jc w:val="center"/>
            </w:pPr>
          </w:p>
        </w:tc>
        <w:tc>
          <w:tcPr>
            <w:tcW w:w="639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826F2" w:rsidRDefault="009826F2" w:rsidP="009826F2">
            <w:pPr>
              <w:widowControl w:val="0"/>
            </w:pPr>
          </w:p>
        </w:tc>
        <w:tc>
          <w:tcPr>
            <w:tcW w:w="2160" w:type="dxa"/>
            <w:tcBorders>
              <w:top w:val="single" w:sz="4" w:space="0" w:color="auto"/>
              <w:left w:val="nil"/>
              <w:bottom w:val="single" w:sz="4" w:space="0" w:color="auto"/>
              <w:right w:val="single" w:sz="8" w:space="0" w:color="000000"/>
            </w:tcBorders>
            <w:tcMar>
              <w:top w:w="20" w:type="dxa"/>
              <w:left w:w="20" w:type="dxa"/>
              <w:bottom w:w="0" w:type="dxa"/>
              <w:right w:w="20" w:type="dxa"/>
            </w:tcMar>
            <w:vAlign w:val="bottom"/>
          </w:tcPr>
          <w:p w:rsidR="009826F2" w:rsidRDefault="009826F2" w:rsidP="009826F2">
            <w:pPr>
              <w:widowControl w:val="0"/>
              <w:jc w:val="center"/>
            </w:pPr>
          </w:p>
        </w:tc>
      </w:tr>
      <w:tr w:rsidR="009826F2" w:rsidRPr="001A129C" w:rsidTr="009826F2">
        <w:trPr>
          <w:trHeight w:val="70"/>
        </w:trPr>
        <w:tc>
          <w:tcPr>
            <w:tcW w:w="7675" w:type="dxa"/>
            <w:gridSpan w:val="2"/>
            <w:tcBorders>
              <w:top w:val="nil"/>
              <w:left w:val="single" w:sz="8" w:space="0" w:color="auto"/>
              <w:bottom w:val="single" w:sz="8" w:space="0" w:color="auto"/>
              <w:right w:val="single" w:sz="4" w:space="0" w:color="auto"/>
            </w:tcBorders>
            <w:noWrap/>
            <w:tcMar>
              <w:top w:w="20" w:type="dxa"/>
              <w:left w:w="20" w:type="dxa"/>
              <w:bottom w:w="0" w:type="dxa"/>
              <w:right w:w="20" w:type="dxa"/>
            </w:tcMar>
            <w:vAlign w:val="bottom"/>
          </w:tcPr>
          <w:p w:rsidR="009826F2" w:rsidRPr="001A129C" w:rsidRDefault="009826F2" w:rsidP="009826F2">
            <w:pPr>
              <w:pStyle w:val="1"/>
              <w:widowControl w:val="0"/>
              <w:rPr>
                <w:bCs w:val="0"/>
                <w:sz w:val="28"/>
                <w:szCs w:val="28"/>
              </w:rPr>
            </w:pPr>
            <w:r w:rsidRPr="001A129C">
              <w:rPr>
                <w:bCs w:val="0"/>
                <w:sz w:val="28"/>
                <w:szCs w:val="28"/>
              </w:rPr>
              <w:t>ВСЕГО</w:t>
            </w:r>
          </w:p>
        </w:tc>
        <w:tc>
          <w:tcPr>
            <w:tcW w:w="2160" w:type="dxa"/>
            <w:tcBorders>
              <w:top w:val="single" w:sz="4" w:space="0" w:color="auto"/>
              <w:left w:val="nil"/>
              <w:bottom w:val="single" w:sz="8" w:space="0" w:color="auto"/>
              <w:right w:val="single" w:sz="8" w:space="0" w:color="000000"/>
            </w:tcBorders>
            <w:tcMar>
              <w:top w:w="20" w:type="dxa"/>
              <w:left w:w="20" w:type="dxa"/>
              <w:bottom w:w="0" w:type="dxa"/>
              <w:right w:w="20" w:type="dxa"/>
            </w:tcMar>
            <w:vAlign w:val="bottom"/>
          </w:tcPr>
          <w:p w:rsidR="009826F2" w:rsidRPr="001A129C" w:rsidRDefault="009826F2" w:rsidP="009826F2">
            <w:pPr>
              <w:widowControl w:val="0"/>
              <w:jc w:val="center"/>
              <w:rPr>
                <w:b/>
                <w:bCs/>
                <w:szCs w:val="28"/>
              </w:rPr>
            </w:pPr>
            <w:r>
              <w:rPr>
                <w:b/>
                <w:bCs/>
                <w:szCs w:val="28"/>
              </w:rPr>
              <w:t>82</w:t>
            </w:r>
            <w:r w:rsidRPr="001A129C">
              <w:rPr>
                <w:b/>
                <w:bCs/>
                <w:szCs w:val="28"/>
              </w:rPr>
              <w:t> 977,8</w:t>
            </w:r>
            <w:r w:rsidR="00307A70">
              <w:rPr>
                <w:b/>
                <w:bCs/>
                <w:szCs w:val="28"/>
              </w:rPr>
              <w:t>»</w:t>
            </w:r>
            <w:r w:rsidRPr="001A129C">
              <w:rPr>
                <w:b/>
                <w:bCs/>
                <w:szCs w:val="28"/>
              </w:rPr>
              <w:t>;</w:t>
            </w:r>
          </w:p>
        </w:tc>
      </w:tr>
    </w:tbl>
    <w:p w:rsidR="009826F2" w:rsidRPr="0099517E" w:rsidRDefault="009826F2" w:rsidP="00C640BA">
      <w:pPr>
        <w:autoSpaceDE w:val="0"/>
        <w:autoSpaceDN w:val="0"/>
        <w:adjustRightInd w:val="0"/>
        <w:spacing w:line="360" w:lineRule="auto"/>
        <w:ind w:firstLine="709"/>
        <w:jc w:val="both"/>
        <w:rPr>
          <w:szCs w:val="28"/>
        </w:rPr>
      </w:pPr>
    </w:p>
    <w:p w:rsidR="00BB7743" w:rsidRPr="0099517E" w:rsidRDefault="00C03E4D" w:rsidP="00BB7743">
      <w:pPr>
        <w:autoSpaceDE w:val="0"/>
        <w:autoSpaceDN w:val="0"/>
        <w:adjustRightInd w:val="0"/>
        <w:spacing w:line="360" w:lineRule="auto"/>
        <w:ind w:firstLine="720"/>
        <w:jc w:val="both"/>
        <w:outlineLvl w:val="1"/>
        <w:rPr>
          <w:bCs/>
          <w:szCs w:val="28"/>
        </w:rPr>
      </w:pPr>
      <w:r>
        <w:rPr>
          <w:szCs w:val="28"/>
        </w:rPr>
        <w:t>6</w:t>
      </w:r>
      <w:r w:rsidR="00A22EB0">
        <w:rPr>
          <w:szCs w:val="28"/>
        </w:rPr>
        <w:t>)</w:t>
      </w:r>
      <w:r w:rsidR="00037AA6" w:rsidRPr="0099517E">
        <w:rPr>
          <w:szCs w:val="28"/>
        </w:rPr>
        <w:t xml:space="preserve"> </w:t>
      </w:r>
      <w:r w:rsidR="00BB7743" w:rsidRPr="0099517E">
        <w:rPr>
          <w:szCs w:val="28"/>
        </w:rPr>
        <w:t>приложени</w:t>
      </w:r>
      <w:r w:rsidR="00D81ABE" w:rsidRPr="0099517E">
        <w:rPr>
          <w:szCs w:val="28"/>
        </w:rPr>
        <w:t>е</w:t>
      </w:r>
      <w:r w:rsidR="00BB7743" w:rsidRPr="0099517E">
        <w:rPr>
          <w:szCs w:val="28"/>
        </w:rPr>
        <w:t xml:space="preserve"> 2</w:t>
      </w:r>
      <w:r w:rsidR="00495EFE" w:rsidRPr="0099517E">
        <w:rPr>
          <w:szCs w:val="28"/>
        </w:rPr>
        <w:t>3</w:t>
      </w:r>
      <w:r w:rsidR="00BB7743" w:rsidRPr="0099517E">
        <w:rPr>
          <w:spacing w:val="-4"/>
          <w:szCs w:val="28"/>
        </w:rPr>
        <w:t xml:space="preserve"> </w:t>
      </w:r>
      <w:r w:rsidR="00307A70">
        <w:rPr>
          <w:spacing w:val="-4"/>
          <w:szCs w:val="28"/>
        </w:rPr>
        <w:t>«</w:t>
      </w:r>
      <w:hyperlink r:id="rId11" w:history="1">
        <w:r w:rsidR="00BB7743" w:rsidRPr="0099517E">
          <w:rPr>
            <w:bCs/>
            <w:szCs w:val="28"/>
          </w:rPr>
          <w:t>Перечень</w:t>
        </w:r>
      </w:hyperlink>
      <w:r w:rsidR="00BB7743" w:rsidRPr="0099517E">
        <w:rPr>
          <w:bCs/>
          <w:szCs w:val="28"/>
        </w:rPr>
        <w:t xml:space="preserve"> государственных программ </w:t>
      </w:r>
      <w:r w:rsidR="00BB7743" w:rsidRPr="0099517E">
        <w:rPr>
          <w:szCs w:val="28"/>
        </w:rPr>
        <w:t xml:space="preserve">Карачаево-Черкесской Республики </w:t>
      </w:r>
      <w:r w:rsidR="00BB7743" w:rsidRPr="0099517E">
        <w:rPr>
          <w:bCs/>
          <w:szCs w:val="28"/>
        </w:rPr>
        <w:t>на 201</w:t>
      </w:r>
      <w:r w:rsidR="00495EFE" w:rsidRPr="0099517E">
        <w:rPr>
          <w:bCs/>
          <w:szCs w:val="28"/>
        </w:rPr>
        <w:t>5</w:t>
      </w:r>
      <w:r w:rsidR="00BB7743" w:rsidRPr="0099517E">
        <w:rPr>
          <w:bCs/>
          <w:szCs w:val="28"/>
        </w:rPr>
        <w:t xml:space="preserve"> год</w:t>
      </w:r>
      <w:r w:rsidR="00307A70">
        <w:rPr>
          <w:szCs w:val="28"/>
        </w:rPr>
        <w:t>»</w:t>
      </w:r>
      <w:r w:rsidR="00BB7743" w:rsidRPr="0099517E">
        <w:rPr>
          <w:szCs w:val="28"/>
        </w:rPr>
        <w:t xml:space="preserve"> </w:t>
      </w:r>
      <w:r w:rsidR="00BB7743" w:rsidRPr="0099517E">
        <w:rPr>
          <w:bCs/>
          <w:szCs w:val="28"/>
        </w:rPr>
        <w:t>изложить в следующей редакции:</w:t>
      </w:r>
    </w:p>
    <w:p w:rsidR="00C03E4D" w:rsidRDefault="00C03E4D" w:rsidP="00A16297">
      <w:pPr>
        <w:pStyle w:val="3"/>
        <w:spacing w:after="0"/>
        <w:jc w:val="right"/>
        <w:rPr>
          <w:b w:val="0"/>
          <w:bCs w:val="0"/>
          <w:spacing w:val="-4"/>
          <w:sz w:val="28"/>
          <w:szCs w:val="28"/>
        </w:rPr>
      </w:pPr>
    </w:p>
    <w:p w:rsidR="00A16297" w:rsidRPr="0099517E" w:rsidRDefault="00307A70" w:rsidP="00A16297">
      <w:pPr>
        <w:pStyle w:val="3"/>
        <w:spacing w:after="0"/>
        <w:jc w:val="right"/>
        <w:rPr>
          <w:b w:val="0"/>
          <w:bCs w:val="0"/>
          <w:spacing w:val="-4"/>
          <w:sz w:val="28"/>
          <w:szCs w:val="28"/>
        </w:rPr>
      </w:pPr>
      <w:r>
        <w:rPr>
          <w:b w:val="0"/>
          <w:bCs w:val="0"/>
          <w:spacing w:val="-4"/>
          <w:sz w:val="28"/>
          <w:szCs w:val="28"/>
        </w:rPr>
        <w:t>«</w:t>
      </w:r>
      <w:r w:rsidR="00A16297" w:rsidRPr="0099517E">
        <w:rPr>
          <w:b w:val="0"/>
          <w:bCs w:val="0"/>
          <w:spacing w:val="-4"/>
          <w:sz w:val="28"/>
          <w:szCs w:val="28"/>
        </w:rPr>
        <w:t>Приложение 2</w:t>
      </w:r>
      <w:r w:rsidR="00037AA6" w:rsidRPr="0099517E">
        <w:rPr>
          <w:b w:val="0"/>
          <w:bCs w:val="0"/>
          <w:spacing w:val="-4"/>
          <w:sz w:val="28"/>
          <w:szCs w:val="28"/>
        </w:rPr>
        <w:t>3</w:t>
      </w:r>
    </w:p>
    <w:p w:rsidR="00A16297" w:rsidRPr="0099517E" w:rsidRDefault="00A16297" w:rsidP="00A16297">
      <w:pPr>
        <w:jc w:val="right"/>
        <w:rPr>
          <w:szCs w:val="28"/>
        </w:rPr>
      </w:pPr>
      <w:r w:rsidRPr="0099517E">
        <w:rPr>
          <w:szCs w:val="28"/>
        </w:rPr>
        <w:t>к Закону Карачаево-Черкесской Республики</w:t>
      </w:r>
    </w:p>
    <w:p w:rsidR="00A16297" w:rsidRPr="0099517E" w:rsidRDefault="00307A70" w:rsidP="00A16297">
      <w:pPr>
        <w:jc w:val="right"/>
        <w:rPr>
          <w:szCs w:val="28"/>
        </w:rPr>
      </w:pPr>
      <w:r>
        <w:rPr>
          <w:szCs w:val="28"/>
        </w:rPr>
        <w:t>«</w:t>
      </w:r>
      <w:r w:rsidR="00A16297" w:rsidRPr="0099517E">
        <w:rPr>
          <w:szCs w:val="28"/>
        </w:rPr>
        <w:t>О республиканском бюджете</w:t>
      </w:r>
    </w:p>
    <w:p w:rsidR="00A16297" w:rsidRPr="0099517E" w:rsidRDefault="00A16297" w:rsidP="00A16297">
      <w:pPr>
        <w:jc w:val="right"/>
        <w:rPr>
          <w:szCs w:val="28"/>
        </w:rPr>
      </w:pPr>
      <w:r w:rsidRPr="0099517E">
        <w:rPr>
          <w:szCs w:val="28"/>
        </w:rPr>
        <w:t>Карачаево-Черкесской Республики на 201</w:t>
      </w:r>
      <w:r w:rsidR="00495EFE" w:rsidRPr="0099517E">
        <w:rPr>
          <w:szCs w:val="28"/>
        </w:rPr>
        <w:t>5</w:t>
      </w:r>
      <w:r w:rsidRPr="0099517E">
        <w:rPr>
          <w:szCs w:val="28"/>
        </w:rPr>
        <w:t xml:space="preserve"> год</w:t>
      </w:r>
    </w:p>
    <w:p w:rsidR="00A16297" w:rsidRPr="0099517E" w:rsidRDefault="00A16297" w:rsidP="00A16297">
      <w:pPr>
        <w:jc w:val="right"/>
        <w:rPr>
          <w:szCs w:val="28"/>
        </w:rPr>
      </w:pPr>
      <w:r w:rsidRPr="0099517E">
        <w:rPr>
          <w:bCs/>
          <w:szCs w:val="28"/>
        </w:rPr>
        <w:t>и на плановый период 201</w:t>
      </w:r>
      <w:r w:rsidR="00495EFE" w:rsidRPr="0099517E">
        <w:rPr>
          <w:bCs/>
          <w:szCs w:val="28"/>
        </w:rPr>
        <w:t>6</w:t>
      </w:r>
      <w:r w:rsidRPr="0099517E">
        <w:rPr>
          <w:bCs/>
          <w:szCs w:val="28"/>
        </w:rPr>
        <w:t xml:space="preserve"> и 201</w:t>
      </w:r>
      <w:r w:rsidR="00495EFE" w:rsidRPr="0099517E">
        <w:rPr>
          <w:bCs/>
          <w:szCs w:val="28"/>
        </w:rPr>
        <w:t>7</w:t>
      </w:r>
      <w:r w:rsidRPr="0099517E">
        <w:rPr>
          <w:bCs/>
          <w:szCs w:val="28"/>
        </w:rPr>
        <w:t xml:space="preserve"> годов</w:t>
      </w:r>
      <w:r w:rsidR="00307A70">
        <w:rPr>
          <w:szCs w:val="28"/>
        </w:rPr>
        <w:t>»</w:t>
      </w:r>
    </w:p>
    <w:p w:rsidR="003A5EDB" w:rsidRPr="0099517E" w:rsidRDefault="003A5EDB" w:rsidP="00A16297">
      <w:pPr>
        <w:rPr>
          <w:bCs/>
          <w:szCs w:val="28"/>
        </w:rPr>
      </w:pPr>
    </w:p>
    <w:p w:rsidR="00A16297" w:rsidRPr="0099517E" w:rsidRDefault="004967B8" w:rsidP="00A16297">
      <w:pPr>
        <w:jc w:val="center"/>
        <w:rPr>
          <w:b/>
          <w:bCs/>
          <w:szCs w:val="28"/>
        </w:rPr>
      </w:pPr>
      <w:hyperlink r:id="rId12" w:history="1">
        <w:r w:rsidR="00A16297" w:rsidRPr="0099517E">
          <w:rPr>
            <w:b/>
            <w:bCs/>
            <w:szCs w:val="28"/>
          </w:rPr>
          <w:t>Перечень</w:t>
        </w:r>
      </w:hyperlink>
      <w:r w:rsidR="00A16297" w:rsidRPr="0099517E">
        <w:rPr>
          <w:b/>
          <w:bCs/>
          <w:szCs w:val="28"/>
        </w:rPr>
        <w:t xml:space="preserve"> государственных программ </w:t>
      </w:r>
      <w:r w:rsidR="00A16297" w:rsidRPr="0099517E">
        <w:rPr>
          <w:b/>
          <w:szCs w:val="28"/>
        </w:rPr>
        <w:t xml:space="preserve">Карачаево-Черкесской Республики </w:t>
      </w:r>
      <w:r w:rsidR="00A16297" w:rsidRPr="0099517E">
        <w:rPr>
          <w:b/>
          <w:bCs/>
          <w:szCs w:val="28"/>
        </w:rPr>
        <w:t>на 201</w:t>
      </w:r>
      <w:r w:rsidR="00495EFE" w:rsidRPr="0099517E">
        <w:rPr>
          <w:b/>
          <w:bCs/>
          <w:szCs w:val="28"/>
        </w:rPr>
        <w:t>5</w:t>
      </w:r>
      <w:r w:rsidR="00A16297" w:rsidRPr="0099517E">
        <w:rPr>
          <w:b/>
          <w:bCs/>
          <w:szCs w:val="28"/>
        </w:rPr>
        <w:t xml:space="preserve"> год</w:t>
      </w:r>
    </w:p>
    <w:p w:rsidR="00A16297" w:rsidRPr="0099517E" w:rsidRDefault="00A16297" w:rsidP="00A16297">
      <w:pPr>
        <w:jc w:val="right"/>
        <w:rPr>
          <w:bCs/>
          <w:szCs w:val="28"/>
        </w:rPr>
      </w:pPr>
      <w:r w:rsidRPr="0099517E">
        <w:rPr>
          <w:bCs/>
          <w:szCs w:val="28"/>
        </w:rPr>
        <w:t>(тыс. рублей)</w:t>
      </w:r>
    </w:p>
    <w:tbl>
      <w:tblPr>
        <w:tblW w:w="17553" w:type="dxa"/>
        <w:tblInd w:w="96" w:type="dxa"/>
        <w:tblLook w:val="04A0"/>
      </w:tblPr>
      <w:tblGrid>
        <w:gridCol w:w="640"/>
        <w:gridCol w:w="2349"/>
        <w:gridCol w:w="4820"/>
        <w:gridCol w:w="1984"/>
        <w:gridCol w:w="3880"/>
        <w:gridCol w:w="3880"/>
      </w:tblGrid>
      <w:tr w:rsidR="004B7902" w:rsidRPr="004B7902" w:rsidTr="00ED5444">
        <w:trPr>
          <w:gridAfter w:val="2"/>
          <w:wAfter w:w="7760" w:type="dxa"/>
          <w:trHeight w:val="50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7902" w:rsidRPr="004B7902" w:rsidRDefault="004B7902" w:rsidP="004B7902">
            <w:pPr>
              <w:jc w:val="center"/>
              <w:rPr>
                <w:b/>
                <w:bCs/>
                <w:color w:val="000000"/>
                <w:szCs w:val="28"/>
              </w:rPr>
            </w:pPr>
            <w:r w:rsidRPr="004B7902">
              <w:rPr>
                <w:b/>
                <w:bCs/>
                <w:color w:val="000000"/>
                <w:szCs w:val="28"/>
              </w:rPr>
              <w:t>№</w:t>
            </w:r>
            <w:r w:rsidRPr="004B7902">
              <w:rPr>
                <w:b/>
                <w:bCs/>
                <w:color w:val="000000"/>
                <w:szCs w:val="28"/>
              </w:rPr>
              <w:br/>
              <w:t>п/п</w:t>
            </w:r>
          </w:p>
        </w:tc>
        <w:tc>
          <w:tcPr>
            <w:tcW w:w="2349" w:type="dxa"/>
            <w:tcBorders>
              <w:top w:val="single" w:sz="4" w:space="0" w:color="000000"/>
              <w:left w:val="nil"/>
              <w:bottom w:val="single" w:sz="4" w:space="0" w:color="000000"/>
              <w:right w:val="single" w:sz="4" w:space="0" w:color="000000"/>
            </w:tcBorders>
            <w:shd w:val="clear" w:color="auto" w:fill="auto"/>
            <w:vAlign w:val="center"/>
          </w:tcPr>
          <w:p w:rsidR="004B7902" w:rsidRPr="004B7902" w:rsidRDefault="004B7902" w:rsidP="004B7902">
            <w:pPr>
              <w:jc w:val="center"/>
              <w:rPr>
                <w:b/>
                <w:bCs/>
                <w:color w:val="000000"/>
                <w:szCs w:val="28"/>
              </w:rPr>
            </w:pPr>
            <w:r w:rsidRPr="004B7902">
              <w:rPr>
                <w:b/>
                <w:bCs/>
                <w:color w:val="000000"/>
                <w:szCs w:val="28"/>
              </w:rPr>
              <w:t>Реквизиты нормативного правового акта</w:t>
            </w:r>
          </w:p>
        </w:tc>
        <w:tc>
          <w:tcPr>
            <w:tcW w:w="4820" w:type="dxa"/>
            <w:tcBorders>
              <w:top w:val="single" w:sz="4" w:space="0" w:color="000000"/>
              <w:left w:val="nil"/>
              <w:bottom w:val="single" w:sz="4" w:space="0" w:color="000000"/>
              <w:right w:val="single" w:sz="4" w:space="0" w:color="000000"/>
            </w:tcBorders>
            <w:shd w:val="clear" w:color="auto" w:fill="auto"/>
            <w:vAlign w:val="center"/>
          </w:tcPr>
          <w:p w:rsidR="004B7902" w:rsidRPr="004B7902" w:rsidRDefault="004B7902" w:rsidP="004B7902">
            <w:pPr>
              <w:jc w:val="center"/>
              <w:rPr>
                <w:b/>
                <w:bCs/>
                <w:color w:val="000000"/>
                <w:szCs w:val="28"/>
              </w:rPr>
            </w:pPr>
            <w:r w:rsidRPr="004B7902">
              <w:rPr>
                <w:b/>
                <w:bCs/>
                <w:color w:val="000000"/>
                <w:szCs w:val="28"/>
              </w:rPr>
              <w:t>Наименование государственной программы</w:t>
            </w:r>
          </w:p>
        </w:tc>
        <w:tc>
          <w:tcPr>
            <w:tcW w:w="1984" w:type="dxa"/>
            <w:tcBorders>
              <w:top w:val="single" w:sz="4" w:space="0" w:color="000000"/>
              <w:left w:val="nil"/>
              <w:bottom w:val="single" w:sz="4" w:space="0" w:color="000000"/>
              <w:right w:val="single" w:sz="4" w:space="0" w:color="000000"/>
            </w:tcBorders>
            <w:shd w:val="clear" w:color="auto" w:fill="auto"/>
            <w:vAlign w:val="center"/>
          </w:tcPr>
          <w:p w:rsidR="004B7902" w:rsidRPr="004B7902" w:rsidRDefault="004B7902" w:rsidP="004B7902">
            <w:pPr>
              <w:jc w:val="center"/>
              <w:rPr>
                <w:b/>
                <w:bCs/>
                <w:color w:val="000000"/>
                <w:szCs w:val="28"/>
              </w:rPr>
            </w:pPr>
            <w:r w:rsidRPr="004B7902">
              <w:rPr>
                <w:b/>
                <w:bCs/>
                <w:color w:val="000000"/>
                <w:szCs w:val="28"/>
              </w:rPr>
              <w:t>Сумма</w:t>
            </w:r>
          </w:p>
        </w:tc>
      </w:tr>
      <w:tr w:rsidR="004B7902" w:rsidRPr="004B7902"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vAlign w:val="center"/>
          </w:tcPr>
          <w:p w:rsidR="004B7902" w:rsidRPr="004B7902" w:rsidRDefault="004B7902" w:rsidP="004B7902">
            <w:pPr>
              <w:jc w:val="center"/>
              <w:rPr>
                <w:b/>
                <w:bCs/>
                <w:color w:val="000000"/>
                <w:szCs w:val="28"/>
              </w:rPr>
            </w:pPr>
            <w:r w:rsidRPr="004B7902">
              <w:rPr>
                <w:b/>
                <w:bCs/>
                <w:color w:val="000000"/>
                <w:szCs w:val="28"/>
              </w:rPr>
              <w:t>1</w:t>
            </w:r>
          </w:p>
        </w:tc>
        <w:tc>
          <w:tcPr>
            <w:tcW w:w="2349" w:type="dxa"/>
            <w:tcBorders>
              <w:top w:val="nil"/>
              <w:left w:val="nil"/>
              <w:bottom w:val="single" w:sz="4" w:space="0" w:color="000000"/>
              <w:right w:val="single" w:sz="4" w:space="0" w:color="000000"/>
            </w:tcBorders>
            <w:shd w:val="clear" w:color="auto" w:fill="auto"/>
            <w:vAlign w:val="center"/>
          </w:tcPr>
          <w:p w:rsidR="004B7902" w:rsidRPr="004B7902" w:rsidRDefault="004B7902" w:rsidP="004B7902">
            <w:pPr>
              <w:jc w:val="center"/>
              <w:rPr>
                <w:b/>
                <w:bCs/>
                <w:color w:val="000000"/>
                <w:szCs w:val="28"/>
              </w:rPr>
            </w:pPr>
            <w:r w:rsidRPr="004B7902">
              <w:rPr>
                <w:b/>
                <w:bCs/>
                <w:color w:val="000000"/>
                <w:szCs w:val="28"/>
              </w:rPr>
              <w:t>2</w:t>
            </w:r>
          </w:p>
        </w:tc>
        <w:tc>
          <w:tcPr>
            <w:tcW w:w="4820" w:type="dxa"/>
            <w:tcBorders>
              <w:top w:val="nil"/>
              <w:left w:val="nil"/>
              <w:bottom w:val="single" w:sz="4" w:space="0" w:color="000000"/>
              <w:right w:val="single" w:sz="4" w:space="0" w:color="000000"/>
            </w:tcBorders>
            <w:shd w:val="clear" w:color="auto" w:fill="auto"/>
            <w:vAlign w:val="center"/>
          </w:tcPr>
          <w:p w:rsidR="004B7902" w:rsidRPr="004B7902" w:rsidRDefault="004B7902" w:rsidP="004B7902">
            <w:pPr>
              <w:jc w:val="center"/>
              <w:rPr>
                <w:b/>
                <w:bCs/>
                <w:color w:val="000000"/>
                <w:szCs w:val="28"/>
              </w:rPr>
            </w:pPr>
            <w:r w:rsidRPr="004B7902">
              <w:rPr>
                <w:b/>
                <w:bCs/>
                <w:color w:val="000000"/>
                <w:szCs w:val="28"/>
              </w:rPr>
              <w:t>3</w:t>
            </w:r>
          </w:p>
        </w:tc>
        <w:tc>
          <w:tcPr>
            <w:tcW w:w="1984" w:type="dxa"/>
            <w:tcBorders>
              <w:top w:val="nil"/>
              <w:left w:val="nil"/>
              <w:bottom w:val="single" w:sz="4" w:space="0" w:color="000000"/>
              <w:right w:val="single" w:sz="4" w:space="0" w:color="000000"/>
            </w:tcBorders>
            <w:shd w:val="clear" w:color="auto" w:fill="auto"/>
            <w:vAlign w:val="center"/>
          </w:tcPr>
          <w:p w:rsidR="004B7902" w:rsidRPr="004B7902" w:rsidRDefault="004B7902" w:rsidP="004B7902">
            <w:pPr>
              <w:jc w:val="center"/>
              <w:rPr>
                <w:b/>
                <w:bCs/>
                <w:color w:val="000000"/>
                <w:szCs w:val="28"/>
              </w:rPr>
            </w:pPr>
            <w:r w:rsidRPr="004B7902">
              <w:rPr>
                <w:b/>
                <w:bCs/>
                <w:color w:val="000000"/>
                <w:szCs w:val="28"/>
              </w:rPr>
              <w:t>4</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C03E4D">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358</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сельского хозяйства Карачаево-Черкесской Республики до 2020 года</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1D16C3">
            <w:pPr>
              <w:jc w:val="center"/>
              <w:rPr>
                <w:bCs/>
                <w:color w:val="000000"/>
                <w:sz w:val="24"/>
                <w:szCs w:val="24"/>
              </w:rPr>
            </w:pPr>
            <w:r>
              <w:rPr>
                <w:bCs/>
                <w:color w:val="000000"/>
              </w:rPr>
              <w:t>1 342 615,5</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2</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C03E4D">
            <w:pPr>
              <w:rPr>
                <w:color w:val="000000"/>
                <w:szCs w:val="28"/>
              </w:rPr>
            </w:pPr>
            <w:r w:rsidRPr="004B7902">
              <w:rPr>
                <w:color w:val="000000"/>
                <w:szCs w:val="28"/>
              </w:rPr>
              <w:t xml:space="preserve">Постановление Правительства Карачаево-Черкесской </w:t>
            </w:r>
            <w:r w:rsidRPr="004B7902">
              <w:rPr>
                <w:color w:val="000000"/>
                <w:szCs w:val="28"/>
              </w:rPr>
              <w:lastRenderedPageBreak/>
              <w:t xml:space="preserve">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359</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lastRenderedPageBreak/>
              <w:t xml:space="preserve">Государственная программа </w:t>
            </w:r>
            <w:r w:rsidR="00307A70">
              <w:rPr>
                <w:color w:val="000000"/>
                <w:szCs w:val="28"/>
              </w:rPr>
              <w:t>«</w:t>
            </w:r>
            <w:r w:rsidRPr="004B7902">
              <w:rPr>
                <w:color w:val="000000"/>
                <w:szCs w:val="28"/>
              </w:rPr>
              <w:t>Социальная защита населения в Карачаево-Черкесской Республике на 2014-2020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 xml:space="preserve">1 928 </w:t>
            </w:r>
            <w:r w:rsidRPr="002623F2">
              <w:rPr>
                <w:bCs/>
                <w:color w:val="000000"/>
              </w:rPr>
              <w:t>040,3</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lastRenderedPageBreak/>
              <w:t>3</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C03E4D">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360</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Стимулирование экономического развития Карачаево-Черкесской Республики на 2014-2017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62 479,1</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4</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C03E4D">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361</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Управление государственными финансами и государственным имуществом Карачаево-Черкесской Республики на 2014-2017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2623F2">
            <w:pPr>
              <w:jc w:val="center"/>
              <w:rPr>
                <w:bCs/>
                <w:color w:val="000000"/>
                <w:sz w:val="24"/>
                <w:szCs w:val="24"/>
              </w:rPr>
            </w:pPr>
            <w:r>
              <w:rPr>
                <w:bCs/>
                <w:color w:val="000000"/>
              </w:rPr>
              <w:t>1 414 743,0</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5</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362</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здравоохранения Карачаево-Черкесской Республики на 2014-2020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2 558 779,3</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6</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363</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Реализация государственной национальной, конфессиональной, информационной политики в Карачаево-Черкесской Республике на 2014-2017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74 190,1</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7</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364</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туризма в Карачаево-Черкесской Республике до 2017 года</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10 632,6</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8</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365</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промышленности, связи, информатизации общества, энергетики, транспорта и дорожного хозяйства Карачаево-Черкесской Республики на 2014-2017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1 505 037,6</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lastRenderedPageBreak/>
              <w:t>9</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366</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образования в Карачаево-Черкесской Республике на 2014-2016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2623F2">
            <w:pPr>
              <w:jc w:val="center"/>
              <w:rPr>
                <w:bCs/>
                <w:color w:val="000000"/>
                <w:sz w:val="24"/>
                <w:szCs w:val="24"/>
              </w:rPr>
            </w:pPr>
            <w:r>
              <w:rPr>
                <w:bCs/>
                <w:color w:val="000000"/>
              </w:rPr>
              <w:t>4 501 096,6</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10</w:t>
            </w:r>
          </w:p>
        </w:tc>
        <w:tc>
          <w:tcPr>
            <w:tcW w:w="2349" w:type="dxa"/>
            <w:tcBorders>
              <w:top w:val="nil"/>
              <w:left w:val="nil"/>
              <w:bottom w:val="single" w:sz="4" w:space="0" w:color="000000"/>
              <w:right w:val="single" w:sz="4" w:space="0" w:color="000000"/>
            </w:tcBorders>
            <w:shd w:val="clear" w:color="auto" w:fill="auto"/>
          </w:tcPr>
          <w:p w:rsidR="0053453F"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367</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строительства, архитектуры, градостроительства и жилищно-коммунального хозяйства в Карачаево-Черкесской Республике на 2014-2017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2623F2">
            <w:pPr>
              <w:jc w:val="center"/>
              <w:rPr>
                <w:bCs/>
                <w:color w:val="000000"/>
                <w:sz w:val="24"/>
                <w:szCs w:val="24"/>
              </w:rPr>
            </w:pPr>
            <w:r>
              <w:rPr>
                <w:bCs/>
                <w:color w:val="000000"/>
              </w:rPr>
              <w:t>2 905 349,3</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11</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368</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физической культуры и спорта в Карачаево-Черкесской Республике на 2014-2017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2623F2">
            <w:pPr>
              <w:jc w:val="center"/>
              <w:rPr>
                <w:bCs/>
                <w:color w:val="000000"/>
                <w:sz w:val="24"/>
                <w:szCs w:val="24"/>
              </w:rPr>
            </w:pPr>
            <w:r>
              <w:rPr>
                <w:bCs/>
                <w:color w:val="000000"/>
              </w:rPr>
              <w:t>451 709,8</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12</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369</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культуры Карачаево-Черкесской Республики на 2014-2016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228 095,0</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13</w:t>
            </w:r>
          </w:p>
        </w:tc>
        <w:tc>
          <w:tcPr>
            <w:tcW w:w="2349" w:type="dxa"/>
            <w:tcBorders>
              <w:top w:val="nil"/>
              <w:left w:val="nil"/>
              <w:bottom w:val="single" w:sz="4" w:space="0" w:color="000000"/>
              <w:right w:val="single" w:sz="4" w:space="0" w:color="000000"/>
            </w:tcBorders>
            <w:shd w:val="clear" w:color="auto" w:fill="auto"/>
          </w:tcPr>
          <w:p w:rsidR="0053453F"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370</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Содействие занятости населения Карачаево-Черкесской Республики на 2014-2017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231 345,7</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14</w:t>
            </w:r>
          </w:p>
        </w:tc>
        <w:tc>
          <w:tcPr>
            <w:tcW w:w="2349" w:type="dxa"/>
            <w:tcBorders>
              <w:top w:val="nil"/>
              <w:left w:val="nil"/>
              <w:bottom w:val="single" w:sz="4" w:space="0" w:color="000000"/>
              <w:right w:val="single" w:sz="4" w:space="0" w:color="000000"/>
            </w:tcBorders>
            <w:shd w:val="clear" w:color="auto" w:fill="auto"/>
          </w:tcPr>
          <w:p w:rsidR="0053453F"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371</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Молодежь Карачаево-Черкесии на 2014-2018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26 486,5</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15</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Постановление Правительства Карачаево-</w:t>
            </w:r>
            <w:r w:rsidRPr="004B7902">
              <w:rPr>
                <w:color w:val="000000"/>
                <w:szCs w:val="28"/>
              </w:rPr>
              <w:lastRenderedPageBreak/>
              <w:t xml:space="preserve">Черкесской Республики  от 27 сентября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318</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lastRenderedPageBreak/>
              <w:t xml:space="preserve">Государственная программа </w:t>
            </w:r>
            <w:r w:rsidR="00307A70">
              <w:rPr>
                <w:color w:val="000000"/>
                <w:szCs w:val="28"/>
              </w:rPr>
              <w:t>«</w:t>
            </w:r>
            <w:r w:rsidRPr="004B7902">
              <w:rPr>
                <w:color w:val="000000"/>
                <w:szCs w:val="28"/>
              </w:rPr>
              <w:t xml:space="preserve">Развитие водохозяйственного комплекса и охрана окружающей </w:t>
            </w:r>
            <w:r w:rsidRPr="004B7902">
              <w:rPr>
                <w:color w:val="000000"/>
                <w:szCs w:val="28"/>
              </w:rPr>
              <w:lastRenderedPageBreak/>
              <w:t>среды в Карачаево-Черкесской Республике до 2020 года</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lastRenderedPageBreak/>
              <w:t>68 670,4</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lastRenderedPageBreak/>
              <w:t>16</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372</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Животный мир Карачаево-Черкесской Республики на 2014-2018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13 743,1</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17</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53453F">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373</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лесного хозяйства Карачаево-Черкесской Республики на 2014-2020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102 051,0</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18</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374</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 на 2014-2017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36 816,6</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19</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C03E4D">
            <w:pPr>
              <w:rPr>
                <w:color w:val="000000"/>
                <w:szCs w:val="28"/>
              </w:rPr>
            </w:pPr>
            <w:r w:rsidRPr="004B7902">
              <w:rPr>
                <w:color w:val="000000"/>
                <w:szCs w:val="28"/>
              </w:rPr>
              <w:t xml:space="preserve">Постановление Правительства Карачаево-Черкесской Республики  от 31 июля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252</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C0639">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Развитие муниципальной службы в Карачаево-Черкесской Республике на 2014-201</w:t>
            </w:r>
            <w:r>
              <w:rPr>
                <w:color w:val="000000"/>
                <w:szCs w:val="28"/>
              </w:rPr>
              <w:t>7</w:t>
            </w:r>
            <w:r w:rsidRPr="004B7902">
              <w:rPr>
                <w:color w:val="000000"/>
                <w:szCs w:val="28"/>
              </w:rPr>
              <w:t xml:space="preserve">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100,0</w:t>
            </w:r>
          </w:p>
        </w:tc>
      </w:tr>
      <w:tr w:rsidR="00ED5444" w:rsidRPr="00ED5444" w:rsidTr="00ED5444">
        <w:trPr>
          <w:gridAfter w:val="2"/>
          <w:wAfter w:w="7760" w:type="dxa"/>
          <w:trHeight w:val="504"/>
        </w:trPr>
        <w:tc>
          <w:tcPr>
            <w:tcW w:w="640" w:type="dxa"/>
            <w:tcBorders>
              <w:top w:val="nil"/>
              <w:left w:val="single" w:sz="4" w:space="0" w:color="000000"/>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20</w:t>
            </w:r>
          </w:p>
        </w:tc>
        <w:tc>
          <w:tcPr>
            <w:tcW w:w="2349" w:type="dxa"/>
            <w:tcBorders>
              <w:top w:val="nil"/>
              <w:left w:val="nil"/>
              <w:bottom w:val="single" w:sz="4" w:space="0" w:color="000000"/>
              <w:right w:val="single" w:sz="4" w:space="0" w:color="000000"/>
            </w:tcBorders>
            <w:shd w:val="clear" w:color="auto" w:fill="auto"/>
          </w:tcPr>
          <w:p w:rsidR="00ED5444" w:rsidRPr="004B7902" w:rsidRDefault="00ED5444" w:rsidP="004B7902">
            <w:pPr>
              <w:rPr>
                <w:color w:val="000000"/>
                <w:szCs w:val="28"/>
              </w:rPr>
            </w:pPr>
            <w:r w:rsidRPr="004B7902">
              <w:rPr>
                <w:color w:val="000000"/>
                <w:szCs w:val="28"/>
              </w:rPr>
              <w:t xml:space="preserve">Постановление Правительства Карачаево-Черкесской Республики  от 31 октября </w:t>
            </w:r>
            <w:smartTag w:uri="urn:schemas-microsoft-com:office:smarttags" w:element="metricconverter">
              <w:smartTagPr>
                <w:attr w:name="ProductID" w:val="2013 г"/>
              </w:smartTagPr>
              <w:r w:rsidRPr="004B7902">
                <w:rPr>
                  <w:color w:val="000000"/>
                  <w:szCs w:val="28"/>
                </w:rPr>
                <w:t>2013 г</w:t>
              </w:r>
            </w:smartTag>
            <w:r w:rsidRPr="004B7902">
              <w:rPr>
                <w:color w:val="000000"/>
                <w:szCs w:val="28"/>
              </w:rPr>
              <w:t>. № 375</w:t>
            </w:r>
          </w:p>
        </w:tc>
        <w:tc>
          <w:tcPr>
            <w:tcW w:w="4820" w:type="dxa"/>
            <w:tcBorders>
              <w:top w:val="nil"/>
              <w:left w:val="nil"/>
              <w:bottom w:val="single" w:sz="4" w:space="0" w:color="000000"/>
              <w:right w:val="single" w:sz="4" w:space="0" w:color="000000"/>
            </w:tcBorders>
            <w:shd w:val="clear" w:color="FFFFFF" w:fill="FFFFFF"/>
          </w:tcPr>
          <w:p w:rsidR="00ED5444" w:rsidRPr="004B7902" w:rsidRDefault="00ED5444" w:rsidP="004B7902">
            <w:pPr>
              <w:rPr>
                <w:color w:val="000000"/>
                <w:szCs w:val="28"/>
              </w:rPr>
            </w:pPr>
            <w:r w:rsidRPr="004B7902">
              <w:rPr>
                <w:color w:val="000000"/>
                <w:szCs w:val="28"/>
              </w:rPr>
              <w:t xml:space="preserve">Государственная программа </w:t>
            </w:r>
            <w:r w:rsidR="00307A70">
              <w:rPr>
                <w:color w:val="000000"/>
                <w:szCs w:val="28"/>
              </w:rPr>
              <w:t>«</w:t>
            </w:r>
            <w:r w:rsidRPr="004B7902">
              <w:rPr>
                <w:color w:val="000000"/>
                <w:szCs w:val="28"/>
              </w:rPr>
              <w:t>Противодействие коррупции и профилактика правонарушений в  Карачаево-Черкесской Республике на 2014-2017 годы</w:t>
            </w:r>
            <w:r w:rsidR="00307A70">
              <w:rPr>
                <w:color w:val="000000"/>
                <w:szCs w:val="28"/>
              </w:rPr>
              <w:t>»</w:t>
            </w:r>
          </w:p>
        </w:tc>
        <w:tc>
          <w:tcPr>
            <w:tcW w:w="1984" w:type="dxa"/>
            <w:tcBorders>
              <w:top w:val="nil"/>
              <w:left w:val="nil"/>
              <w:bottom w:val="single" w:sz="4" w:space="0" w:color="000000"/>
              <w:right w:val="single" w:sz="4" w:space="0" w:color="000000"/>
            </w:tcBorders>
            <w:shd w:val="clear" w:color="auto" w:fill="auto"/>
            <w:vAlign w:val="center"/>
          </w:tcPr>
          <w:p w:rsidR="00ED5444" w:rsidRPr="00ED5444" w:rsidRDefault="00ED5444">
            <w:pPr>
              <w:jc w:val="center"/>
              <w:rPr>
                <w:bCs/>
                <w:color w:val="000000"/>
                <w:sz w:val="24"/>
                <w:szCs w:val="24"/>
              </w:rPr>
            </w:pPr>
            <w:r w:rsidRPr="00ED5444">
              <w:rPr>
                <w:bCs/>
                <w:color w:val="000000"/>
              </w:rPr>
              <w:t>6 119,0</w:t>
            </w:r>
          </w:p>
        </w:tc>
      </w:tr>
      <w:tr w:rsidR="00ED5444" w:rsidRPr="004B7902" w:rsidTr="00ED5444">
        <w:trPr>
          <w:trHeight w:val="504"/>
        </w:trPr>
        <w:tc>
          <w:tcPr>
            <w:tcW w:w="7809" w:type="dxa"/>
            <w:gridSpan w:val="3"/>
            <w:tcBorders>
              <w:top w:val="single" w:sz="4" w:space="0" w:color="000000"/>
              <w:left w:val="single" w:sz="4" w:space="0" w:color="000000"/>
              <w:bottom w:val="single" w:sz="4" w:space="0" w:color="000000"/>
              <w:right w:val="single" w:sz="4" w:space="0" w:color="000000"/>
            </w:tcBorders>
            <w:shd w:val="clear" w:color="auto" w:fill="auto"/>
          </w:tcPr>
          <w:p w:rsidR="00ED5444" w:rsidRPr="004B7902" w:rsidRDefault="00ED5444" w:rsidP="004B7902">
            <w:pPr>
              <w:rPr>
                <w:b/>
                <w:bCs/>
                <w:color w:val="000000"/>
                <w:szCs w:val="28"/>
              </w:rPr>
            </w:pPr>
            <w:r w:rsidRPr="004B7902">
              <w:rPr>
                <w:b/>
                <w:bCs/>
                <w:color w:val="000000"/>
                <w:szCs w:val="28"/>
              </w:rPr>
              <w:t>ВСЕГО</w:t>
            </w:r>
          </w:p>
        </w:tc>
        <w:tc>
          <w:tcPr>
            <w:tcW w:w="1984" w:type="dxa"/>
            <w:tcBorders>
              <w:top w:val="nil"/>
              <w:left w:val="nil"/>
              <w:bottom w:val="single" w:sz="4" w:space="0" w:color="000000"/>
              <w:right w:val="single" w:sz="4" w:space="0" w:color="000000"/>
            </w:tcBorders>
            <w:shd w:val="clear" w:color="auto" w:fill="auto"/>
            <w:vAlign w:val="center"/>
          </w:tcPr>
          <w:p w:rsidR="00ED5444" w:rsidRDefault="001D16C3" w:rsidP="002623F2">
            <w:pPr>
              <w:jc w:val="center"/>
              <w:rPr>
                <w:b/>
                <w:bCs/>
                <w:color w:val="000000"/>
                <w:sz w:val="24"/>
                <w:szCs w:val="24"/>
              </w:rPr>
            </w:pPr>
            <w:r>
              <w:rPr>
                <w:b/>
                <w:bCs/>
                <w:color w:val="000000"/>
              </w:rPr>
              <w:t>17 468 100,4</w:t>
            </w:r>
            <w:r w:rsidR="00307A70">
              <w:rPr>
                <w:b/>
                <w:bCs/>
                <w:color w:val="000000"/>
              </w:rPr>
              <w:t>»</w:t>
            </w:r>
            <w:r w:rsidR="002623F2">
              <w:rPr>
                <w:b/>
                <w:bCs/>
                <w:color w:val="000000"/>
              </w:rPr>
              <w:t>.</w:t>
            </w:r>
          </w:p>
        </w:tc>
        <w:tc>
          <w:tcPr>
            <w:tcW w:w="3880" w:type="dxa"/>
          </w:tcPr>
          <w:p w:rsidR="00ED5444" w:rsidRPr="004B7902" w:rsidRDefault="00ED5444">
            <w:pPr>
              <w:rPr>
                <w:sz w:val="20"/>
              </w:rPr>
            </w:pPr>
          </w:p>
        </w:tc>
        <w:tc>
          <w:tcPr>
            <w:tcW w:w="3880" w:type="dxa"/>
            <w:vAlign w:val="center"/>
          </w:tcPr>
          <w:p w:rsidR="00ED5444" w:rsidRDefault="00ED5444">
            <w:pPr>
              <w:jc w:val="center"/>
              <w:rPr>
                <w:b/>
                <w:bCs/>
                <w:color w:val="000000"/>
                <w:sz w:val="24"/>
                <w:szCs w:val="24"/>
              </w:rPr>
            </w:pPr>
            <w:r>
              <w:rPr>
                <w:b/>
                <w:bCs/>
                <w:color w:val="000000"/>
              </w:rPr>
              <w:t>17 448 843,4</w:t>
            </w:r>
          </w:p>
        </w:tc>
      </w:tr>
    </w:tbl>
    <w:p w:rsidR="0053453F" w:rsidRDefault="0053453F" w:rsidP="005302B8"/>
    <w:p w:rsidR="0053453F" w:rsidRDefault="0053453F" w:rsidP="005302B8"/>
    <w:p w:rsidR="002E68A7" w:rsidRPr="0099517E" w:rsidRDefault="00742624" w:rsidP="007679E3">
      <w:pPr>
        <w:autoSpaceDE w:val="0"/>
        <w:autoSpaceDN w:val="0"/>
        <w:adjustRightInd w:val="0"/>
        <w:spacing w:line="360" w:lineRule="auto"/>
        <w:ind w:firstLine="720"/>
        <w:jc w:val="both"/>
        <w:rPr>
          <w:b/>
          <w:bCs/>
          <w:szCs w:val="28"/>
        </w:rPr>
      </w:pPr>
      <w:r w:rsidRPr="0099517E">
        <w:rPr>
          <w:b/>
          <w:szCs w:val="28"/>
        </w:rPr>
        <w:lastRenderedPageBreak/>
        <w:t>Ст</w:t>
      </w:r>
      <w:r w:rsidR="0081672D" w:rsidRPr="0099517E">
        <w:rPr>
          <w:b/>
          <w:szCs w:val="28"/>
        </w:rPr>
        <w:t xml:space="preserve">атья </w:t>
      </w:r>
      <w:r w:rsidR="00B84D52" w:rsidRPr="0099517E">
        <w:rPr>
          <w:b/>
          <w:szCs w:val="28"/>
        </w:rPr>
        <w:t>2</w:t>
      </w:r>
      <w:r w:rsidR="004B4262" w:rsidRPr="0099517E">
        <w:rPr>
          <w:b/>
          <w:szCs w:val="28"/>
        </w:rPr>
        <w:t xml:space="preserve"> </w:t>
      </w:r>
    </w:p>
    <w:p w:rsidR="001E17BB" w:rsidRPr="0099517E" w:rsidRDefault="003621D0" w:rsidP="007679E3">
      <w:pPr>
        <w:autoSpaceDE w:val="0"/>
        <w:autoSpaceDN w:val="0"/>
        <w:adjustRightInd w:val="0"/>
        <w:spacing w:line="360" w:lineRule="auto"/>
        <w:ind w:firstLine="720"/>
        <w:jc w:val="both"/>
        <w:rPr>
          <w:szCs w:val="28"/>
        </w:rPr>
      </w:pPr>
      <w:r w:rsidRPr="0099517E">
        <w:rPr>
          <w:szCs w:val="28"/>
        </w:rPr>
        <w:t>Настоящий Закон</w:t>
      </w:r>
      <w:r w:rsidR="002D259F" w:rsidRPr="0099517E">
        <w:rPr>
          <w:szCs w:val="28"/>
        </w:rPr>
        <w:t xml:space="preserve"> вступает в силу с</w:t>
      </w:r>
      <w:r w:rsidR="00B456A1" w:rsidRPr="0099517E">
        <w:rPr>
          <w:szCs w:val="28"/>
        </w:rPr>
        <w:t>о дня его официального опубликования</w:t>
      </w:r>
      <w:r w:rsidR="001E17BB" w:rsidRPr="0099517E">
        <w:rPr>
          <w:szCs w:val="28"/>
        </w:rPr>
        <w:t>.</w:t>
      </w:r>
    </w:p>
    <w:p w:rsidR="00D060D9" w:rsidRDefault="00D060D9" w:rsidP="004A6678">
      <w:pPr>
        <w:pStyle w:val="4"/>
        <w:spacing w:before="0" w:after="0"/>
      </w:pPr>
    </w:p>
    <w:p w:rsidR="0099517E" w:rsidRDefault="0099517E" w:rsidP="0099517E"/>
    <w:p w:rsidR="0099517E" w:rsidRPr="0099517E" w:rsidRDefault="0099517E" w:rsidP="0099517E"/>
    <w:p w:rsidR="00D060D9" w:rsidRPr="0099517E" w:rsidRDefault="00D060D9" w:rsidP="004A6678">
      <w:pPr>
        <w:pStyle w:val="4"/>
        <w:spacing w:before="0" w:after="0"/>
      </w:pPr>
    </w:p>
    <w:p w:rsidR="00F85DA9" w:rsidRPr="0099517E" w:rsidRDefault="00F85DA9" w:rsidP="004A6678">
      <w:pPr>
        <w:pStyle w:val="4"/>
        <w:spacing w:before="0" w:after="0"/>
      </w:pPr>
      <w:r w:rsidRPr="0099517E">
        <w:t>Глава</w:t>
      </w:r>
    </w:p>
    <w:p w:rsidR="00984649" w:rsidRPr="0099517E" w:rsidRDefault="003621D0" w:rsidP="004A6678">
      <w:pPr>
        <w:pStyle w:val="4"/>
        <w:spacing w:before="0" w:after="0"/>
      </w:pPr>
      <w:r w:rsidRPr="0099517E">
        <w:t>Карачаево-Черкесской</w:t>
      </w:r>
    </w:p>
    <w:p w:rsidR="003621D0" w:rsidRPr="0099517E" w:rsidRDefault="003621D0" w:rsidP="004A6678">
      <w:pPr>
        <w:pStyle w:val="4"/>
        <w:spacing w:before="0" w:after="0"/>
      </w:pPr>
      <w:r w:rsidRPr="0099517E">
        <w:t xml:space="preserve">Республики                                         </w:t>
      </w:r>
      <w:r w:rsidR="00984649" w:rsidRPr="0099517E">
        <w:t xml:space="preserve">    </w:t>
      </w:r>
      <w:r w:rsidR="002E68A7" w:rsidRPr="0099517E">
        <w:t xml:space="preserve">         </w:t>
      </w:r>
      <w:r w:rsidR="00984649" w:rsidRPr="0099517E">
        <w:t xml:space="preserve">      </w:t>
      </w:r>
      <w:r w:rsidR="00B84D52" w:rsidRPr="0099517E">
        <w:t xml:space="preserve">          </w:t>
      </w:r>
      <w:r w:rsidR="00834B51" w:rsidRPr="0099517E">
        <w:t xml:space="preserve">      </w:t>
      </w:r>
      <w:r w:rsidR="00B84D52" w:rsidRPr="0099517E">
        <w:t xml:space="preserve">      </w:t>
      </w:r>
      <w:r w:rsidR="00D92B96" w:rsidRPr="0099517E">
        <w:t xml:space="preserve">     </w:t>
      </w:r>
      <w:r w:rsidR="00F66816" w:rsidRPr="0099517E">
        <w:t xml:space="preserve">   </w:t>
      </w:r>
      <w:r w:rsidR="00D92B96" w:rsidRPr="0099517E">
        <w:t xml:space="preserve">  </w:t>
      </w:r>
      <w:r w:rsidRPr="0099517E">
        <w:t>Р.Б.</w:t>
      </w:r>
      <w:r w:rsidR="006537E7" w:rsidRPr="0099517E">
        <w:t xml:space="preserve"> </w:t>
      </w:r>
      <w:r w:rsidRPr="0099517E">
        <w:t>Темрезов</w:t>
      </w:r>
    </w:p>
    <w:p w:rsidR="000D7F3A" w:rsidRPr="0099517E" w:rsidRDefault="000D7F3A" w:rsidP="003621D0">
      <w:pPr>
        <w:autoSpaceDE w:val="0"/>
        <w:autoSpaceDN w:val="0"/>
        <w:adjustRightInd w:val="0"/>
        <w:ind w:firstLine="720"/>
        <w:jc w:val="both"/>
        <w:rPr>
          <w:bCs/>
          <w:szCs w:val="28"/>
        </w:rPr>
      </w:pPr>
    </w:p>
    <w:p w:rsidR="00D060D9" w:rsidRDefault="00D060D9" w:rsidP="003621D0">
      <w:pPr>
        <w:jc w:val="both"/>
        <w:rPr>
          <w:bCs/>
          <w:szCs w:val="28"/>
        </w:rPr>
      </w:pPr>
    </w:p>
    <w:p w:rsidR="0099517E" w:rsidRPr="0099517E" w:rsidRDefault="0099517E" w:rsidP="003621D0">
      <w:pPr>
        <w:jc w:val="both"/>
        <w:rPr>
          <w:bCs/>
          <w:szCs w:val="28"/>
        </w:rPr>
      </w:pPr>
    </w:p>
    <w:p w:rsidR="003621D0" w:rsidRPr="0099517E" w:rsidRDefault="003621D0" w:rsidP="003621D0">
      <w:pPr>
        <w:jc w:val="both"/>
        <w:rPr>
          <w:bCs/>
          <w:szCs w:val="28"/>
        </w:rPr>
      </w:pPr>
      <w:r w:rsidRPr="0099517E">
        <w:rPr>
          <w:bCs/>
          <w:szCs w:val="28"/>
        </w:rPr>
        <w:t>город Черкесск</w:t>
      </w:r>
    </w:p>
    <w:p w:rsidR="00101682" w:rsidRPr="0099517E" w:rsidRDefault="00101682" w:rsidP="00101682">
      <w:pPr>
        <w:jc w:val="both"/>
        <w:rPr>
          <w:bCs/>
        </w:rPr>
      </w:pPr>
      <w:r w:rsidRPr="0099517E">
        <w:rPr>
          <w:bCs/>
        </w:rPr>
        <w:t xml:space="preserve">                      </w:t>
      </w:r>
      <w:smartTag w:uri="urn:schemas-microsoft-com:office:smarttags" w:element="metricconverter">
        <w:smartTagPr>
          <w:attr w:name="ProductID" w:val="2015 г"/>
        </w:smartTagPr>
        <w:r w:rsidRPr="0099517E">
          <w:rPr>
            <w:bCs/>
          </w:rPr>
          <w:t>201</w:t>
        </w:r>
        <w:r w:rsidR="00A76782" w:rsidRPr="0099517E">
          <w:rPr>
            <w:bCs/>
          </w:rPr>
          <w:t>5</w:t>
        </w:r>
        <w:r w:rsidRPr="0099517E">
          <w:rPr>
            <w:bCs/>
          </w:rPr>
          <w:t xml:space="preserve"> г</w:t>
        </w:r>
      </w:smartTag>
      <w:r w:rsidRPr="0099517E">
        <w:rPr>
          <w:bCs/>
        </w:rPr>
        <w:t>.</w:t>
      </w:r>
    </w:p>
    <w:p w:rsidR="003621D0" w:rsidRPr="00000ECB" w:rsidRDefault="00101682" w:rsidP="00395849">
      <w:pPr>
        <w:jc w:val="both"/>
        <w:rPr>
          <w:szCs w:val="28"/>
        </w:rPr>
      </w:pPr>
      <w:r w:rsidRPr="0099517E">
        <w:rPr>
          <w:bCs/>
        </w:rPr>
        <w:t>№</w:t>
      </w:r>
      <w:r w:rsidRPr="006A2866">
        <w:rPr>
          <w:bCs/>
        </w:rPr>
        <w:t xml:space="preserve"> </w:t>
      </w:r>
    </w:p>
    <w:sectPr w:rsidR="003621D0" w:rsidRPr="00000ECB" w:rsidSect="0053453F">
      <w:headerReference w:type="even" r:id="rId13"/>
      <w:headerReference w:type="default" r:id="rId14"/>
      <w:headerReference w:type="first" r:id="rId15"/>
      <w:pgSz w:w="11906" w:h="16838"/>
      <w:pgMar w:top="1134" w:right="924" w:bottom="1134" w:left="12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741" w:rsidRDefault="00FB4741">
      <w:r>
        <w:separator/>
      </w:r>
    </w:p>
  </w:endnote>
  <w:endnote w:type="continuationSeparator" w:id="0">
    <w:p w:rsidR="00FB4741" w:rsidRDefault="00FB47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741" w:rsidRDefault="00FB4741">
      <w:r>
        <w:separator/>
      </w:r>
    </w:p>
  </w:footnote>
  <w:footnote w:type="continuationSeparator" w:id="0">
    <w:p w:rsidR="00FB4741" w:rsidRDefault="00FB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E4D" w:rsidRDefault="004967B8">
    <w:pPr>
      <w:pStyle w:val="af1"/>
      <w:framePr w:wrap="around" w:vAnchor="text" w:hAnchor="margin" w:xAlign="center" w:y="1"/>
      <w:rPr>
        <w:rStyle w:val="af3"/>
      </w:rPr>
    </w:pPr>
    <w:r>
      <w:rPr>
        <w:rStyle w:val="af3"/>
      </w:rPr>
      <w:fldChar w:fldCharType="begin"/>
    </w:r>
    <w:r w:rsidR="00C03E4D">
      <w:rPr>
        <w:rStyle w:val="af3"/>
      </w:rPr>
      <w:instrText xml:space="preserve">PAGE  </w:instrText>
    </w:r>
    <w:r>
      <w:rPr>
        <w:rStyle w:val="af3"/>
      </w:rPr>
      <w:fldChar w:fldCharType="end"/>
    </w:r>
  </w:p>
  <w:p w:rsidR="00C03E4D" w:rsidRDefault="00C03E4D">
    <w:pPr>
      <w:pStyle w:val="af1"/>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E4D" w:rsidRDefault="004967B8">
    <w:pPr>
      <w:pStyle w:val="af1"/>
      <w:framePr w:wrap="around" w:vAnchor="text" w:hAnchor="margin" w:xAlign="center" w:y="1"/>
      <w:rPr>
        <w:rStyle w:val="af3"/>
      </w:rPr>
    </w:pPr>
    <w:r>
      <w:rPr>
        <w:rStyle w:val="af3"/>
      </w:rPr>
      <w:fldChar w:fldCharType="begin"/>
    </w:r>
    <w:r w:rsidR="00C03E4D">
      <w:rPr>
        <w:rStyle w:val="af3"/>
      </w:rPr>
      <w:instrText xml:space="preserve">PAGE  </w:instrText>
    </w:r>
    <w:r>
      <w:rPr>
        <w:rStyle w:val="af3"/>
      </w:rPr>
      <w:fldChar w:fldCharType="separate"/>
    </w:r>
    <w:r w:rsidR="00CF2482">
      <w:rPr>
        <w:rStyle w:val="af3"/>
        <w:noProof/>
      </w:rPr>
      <w:t>2</w:t>
    </w:r>
    <w:r>
      <w:rPr>
        <w:rStyle w:val="af3"/>
      </w:rPr>
      <w:fldChar w:fldCharType="end"/>
    </w:r>
  </w:p>
  <w:p w:rsidR="00C03E4D" w:rsidRDefault="00C03E4D">
    <w:pPr>
      <w:pStyle w:val="af1"/>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E4D" w:rsidRDefault="00C03E4D" w:rsidP="00423742">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4pt;height:7.6pt" o:bullet="t">
        <v:imagedata r:id="rId1" o:title="li-item"/>
      </v:shape>
    </w:pict>
  </w:numPicBullet>
  <w:numPicBullet w:numPicBulletId="1">
    <w:pict>
      <v:shape id="_x0000_i1051" type="#_x0000_t75" style="width:3in;height:3in" o:bullet="t"/>
    </w:pict>
  </w:numPicBullet>
  <w:numPicBullet w:numPicBulletId="2">
    <w:pict>
      <v:shape id="_x0000_i1052" type="#_x0000_t75" style="width:3in;height:3in" o:bullet="t"/>
    </w:pict>
  </w:numPicBullet>
  <w:numPicBullet w:numPicBulletId="3">
    <w:pict>
      <v:shape id="_x0000_i1053" type="#_x0000_t75" style="width:3in;height:3in" o:bullet="t"/>
    </w:pict>
  </w:numPicBullet>
  <w:numPicBullet w:numPicBulletId="4">
    <w:pict>
      <v:shape id="_x0000_i1054" type="#_x0000_t75" style="width:3in;height:3in" o:bullet="t"/>
    </w:pict>
  </w:numPicBullet>
  <w:numPicBullet w:numPicBulletId="5">
    <w:pict>
      <v:shape id="_x0000_i1055" type="#_x0000_t75" style="width:4.4pt;height:7.6pt" o:bullet="t"/>
    </w:pict>
  </w:numPicBullet>
  <w:numPicBullet w:numPicBulletId="6">
    <w:pict>
      <v:shape id="_x0000_i1056" type="#_x0000_t75" style="width:3in;height:3in" o:bullet="t"/>
    </w:pict>
  </w:numPicBullet>
  <w:numPicBullet w:numPicBulletId="7">
    <w:pict>
      <v:shape id="_x0000_i1057" type="#_x0000_t75" style="width:3in;height:3in" o:bullet="t"/>
    </w:pict>
  </w:numPicBullet>
  <w:abstractNum w:abstractNumId="0">
    <w:nsid w:val="0B294D2E"/>
    <w:multiLevelType w:val="multilevel"/>
    <w:tmpl w:val="48567B7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4F1944"/>
    <w:multiLevelType w:val="hybridMultilevel"/>
    <w:tmpl w:val="C0D8D7E8"/>
    <w:lvl w:ilvl="0" w:tplc="393ACBF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16A0311E"/>
    <w:multiLevelType w:val="hybridMultilevel"/>
    <w:tmpl w:val="5F989F74"/>
    <w:lvl w:ilvl="0" w:tplc="82903F6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81633B7"/>
    <w:multiLevelType w:val="multilevel"/>
    <w:tmpl w:val="7F5C908E"/>
    <w:lvl w:ilvl="0">
      <w:start w:val="1"/>
      <w:numFmt w:val="bullet"/>
      <w:lvlText w:val=""/>
      <w:lvlPicBulletId w:val="5"/>
      <w:lvlJc w:val="left"/>
      <w:pPr>
        <w:tabs>
          <w:tab w:val="num" w:pos="720"/>
        </w:tabs>
        <w:ind w:left="720" w:hanging="360"/>
      </w:pPr>
      <w:rPr>
        <w:rFonts w:ascii="Symbol" w:hAnsi="Symbol" w:hint="default"/>
        <w:sz w:val="20"/>
      </w:rPr>
    </w:lvl>
    <w:lvl w:ilvl="1" w:tentative="1">
      <w:start w:val="1"/>
      <w:numFmt w:val="bullet"/>
      <w:lvlText w:val="o"/>
      <w:lvlPicBulletId w:val="6"/>
      <w:lvlJc w:val="left"/>
      <w:pPr>
        <w:tabs>
          <w:tab w:val="num" w:pos="1440"/>
        </w:tabs>
        <w:ind w:left="1440" w:hanging="360"/>
      </w:pPr>
      <w:rPr>
        <w:rFonts w:ascii="Courier New" w:hAnsi="Courier New" w:hint="default"/>
        <w:sz w:val="20"/>
      </w:rPr>
    </w:lvl>
    <w:lvl w:ilvl="2" w:tentative="1">
      <w:start w:val="1"/>
      <w:numFmt w:val="bullet"/>
      <w:lvlText w:val=""/>
      <w:lvlPicBulletId w:val="7"/>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312605"/>
    <w:multiLevelType w:val="multilevel"/>
    <w:tmpl w:val="7B5CFF9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PicBulletId w:val="4"/>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2665EA"/>
    <w:multiLevelType w:val="multilevel"/>
    <w:tmpl w:val="3628ED7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25"/>
        </w:tabs>
        <w:ind w:left="1125" w:hanging="4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32F92885"/>
    <w:multiLevelType w:val="hybridMultilevel"/>
    <w:tmpl w:val="01F2E816"/>
    <w:lvl w:ilvl="0" w:tplc="1BF6FE30">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37EF77BD"/>
    <w:multiLevelType w:val="hybridMultilevel"/>
    <w:tmpl w:val="C9FC4D94"/>
    <w:lvl w:ilvl="0" w:tplc="A718C292">
      <w:start w:val="1"/>
      <w:numFmt w:val="decimal"/>
      <w:lvlText w:val="%1)"/>
      <w:lvlJc w:val="left"/>
      <w:pPr>
        <w:tabs>
          <w:tab w:val="num" w:pos="1879"/>
        </w:tabs>
        <w:ind w:left="1879" w:hanging="117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2646608"/>
    <w:multiLevelType w:val="hybridMultilevel"/>
    <w:tmpl w:val="24C4BCFE"/>
    <w:lvl w:ilvl="0" w:tplc="A718C292">
      <w:start w:val="1"/>
      <w:numFmt w:val="decimal"/>
      <w:lvlText w:val="%1)"/>
      <w:lvlJc w:val="left"/>
      <w:pPr>
        <w:tabs>
          <w:tab w:val="num" w:pos="1879"/>
        </w:tabs>
        <w:ind w:left="1879" w:hanging="1170"/>
      </w:pPr>
      <w:rPr>
        <w:rFonts w:cs="Times New Roman" w:hint="default"/>
      </w:rPr>
    </w:lvl>
    <w:lvl w:ilvl="1" w:tplc="0419000F">
      <w:start w:val="1"/>
      <w:numFmt w:val="decimal"/>
      <w:lvlText w:val="%2."/>
      <w:lvlJc w:val="left"/>
      <w:pPr>
        <w:tabs>
          <w:tab w:val="num" w:pos="1789"/>
        </w:tabs>
        <w:ind w:left="1789" w:hanging="360"/>
      </w:pPr>
      <w:rPr>
        <w:rFonts w:cs="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9">
    <w:nsid w:val="7CE77BF9"/>
    <w:multiLevelType w:val="hybridMultilevel"/>
    <w:tmpl w:val="F2426BE8"/>
    <w:lvl w:ilvl="0" w:tplc="00307BAC">
      <w:start w:val="1"/>
      <w:numFmt w:val="decimal"/>
      <w:lvlText w:val="%1)"/>
      <w:lvlJc w:val="left"/>
      <w:pPr>
        <w:tabs>
          <w:tab w:val="num" w:pos="540"/>
        </w:tabs>
        <w:ind w:left="540" w:hanging="360"/>
      </w:pPr>
      <w:rPr>
        <w:rFonts w:hint="default"/>
        <w:sz w:val="28"/>
        <w:szCs w:val="28"/>
      </w:rPr>
    </w:lvl>
    <w:lvl w:ilvl="1" w:tplc="04190019" w:tentative="1">
      <w:start w:val="1"/>
      <w:numFmt w:val="lowerLetter"/>
      <w:lvlText w:val="%2."/>
      <w:lvlJc w:val="left"/>
      <w:pPr>
        <w:tabs>
          <w:tab w:val="num" w:pos="1584"/>
        </w:tabs>
        <w:ind w:left="1584" w:hanging="360"/>
      </w:pPr>
    </w:lvl>
    <w:lvl w:ilvl="2" w:tplc="0419001B" w:tentative="1">
      <w:start w:val="1"/>
      <w:numFmt w:val="lowerRoman"/>
      <w:lvlText w:val="%3."/>
      <w:lvlJc w:val="right"/>
      <w:pPr>
        <w:tabs>
          <w:tab w:val="num" w:pos="2304"/>
        </w:tabs>
        <w:ind w:left="2304" w:hanging="180"/>
      </w:pPr>
    </w:lvl>
    <w:lvl w:ilvl="3" w:tplc="0419000F" w:tentative="1">
      <w:start w:val="1"/>
      <w:numFmt w:val="decimal"/>
      <w:lvlText w:val="%4."/>
      <w:lvlJc w:val="left"/>
      <w:pPr>
        <w:tabs>
          <w:tab w:val="num" w:pos="3024"/>
        </w:tabs>
        <w:ind w:left="3024" w:hanging="360"/>
      </w:pPr>
    </w:lvl>
    <w:lvl w:ilvl="4" w:tplc="04190019" w:tentative="1">
      <w:start w:val="1"/>
      <w:numFmt w:val="lowerLetter"/>
      <w:lvlText w:val="%5."/>
      <w:lvlJc w:val="left"/>
      <w:pPr>
        <w:tabs>
          <w:tab w:val="num" w:pos="3744"/>
        </w:tabs>
        <w:ind w:left="3744" w:hanging="360"/>
      </w:pPr>
    </w:lvl>
    <w:lvl w:ilvl="5" w:tplc="0419001B" w:tentative="1">
      <w:start w:val="1"/>
      <w:numFmt w:val="lowerRoman"/>
      <w:lvlText w:val="%6."/>
      <w:lvlJc w:val="right"/>
      <w:pPr>
        <w:tabs>
          <w:tab w:val="num" w:pos="4464"/>
        </w:tabs>
        <w:ind w:left="4464" w:hanging="180"/>
      </w:pPr>
    </w:lvl>
    <w:lvl w:ilvl="6" w:tplc="0419000F" w:tentative="1">
      <w:start w:val="1"/>
      <w:numFmt w:val="decimal"/>
      <w:lvlText w:val="%7."/>
      <w:lvlJc w:val="left"/>
      <w:pPr>
        <w:tabs>
          <w:tab w:val="num" w:pos="5184"/>
        </w:tabs>
        <w:ind w:left="5184" w:hanging="360"/>
      </w:pPr>
    </w:lvl>
    <w:lvl w:ilvl="7" w:tplc="04190019" w:tentative="1">
      <w:start w:val="1"/>
      <w:numFmt w:val="lowerLetter"/>
      <w:lvlText w:val="%8."/>
      <w:lvlJc w:val="left"/>
      <w:pPr>
        <w:tabs>
          <w:tab w:val="num" w:pos="5904"/>
        </w:tabs>
        <w:ind w:left="5904" w:hanging="360"/>
      </w:pPr>
    </w:lvl>
    <w:lvl w:ilvl="8" w:tplc="0419001B" w:tentative="1">
      <w:start w:val="1"/>
      <w:numFmt w:val="lowerRoman"/>
      <w:lvlText w:val="%9."/>
      <w:lvlJc w:val="right"/>
      <w:pPr>
        <w:tabs>
          <w:tab w:val="num" w:pos="6624"/>
        </w:tabs>
        <w:ind w:left="6624" w:hanging="180"/>
      </w:pPr>
    </w:lvl>
  </w:abstractNum>
  <w:num w:numId="1">
    <w:abstractNumId w:val="0"/>
  </w:num>
  <w:num w:numId="2">
    <w:abstractNumId w:val="4"/>
  </w:num>
  <w:num w:numId="3">
    <w:abstractNumId w:val="3"/>
  </w:num>
  <w:num w:numId="4">
    <w:abstractNumId w:val="8"/>
  </w:num>
  <w:num w:numId="5">
    <w:abstractNumId w:val="7"/>
  </w:num>
  <w:num w:numId="6">
    <w:abstractNumId w:val="9"/>
  </w:num>
  <w:num w:numId="7">
    <w:abstractNumId w:val="6"/>
  </w:num>
  <w:num w:numId="8">
    <w:abstractNumId w:val="1"/>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CC5DF1"/>
    <w:rsid w:val="00000377"/>
    <w:rsid w:val="000006E8"/>
    <w:rsid w:val="00000ECB"/>
    <w:rsid w:val="000017D1"/>
    <w:rsid w:val="00001A00"/>
    <w:rsid w:val="0000288A"/>
    <w:rsid w:val="00003C86"/>
    <w:rsid w:val="00003CB7"/>
    <w:rsid w:val="0000568E"/>
    <w:rsid w:val="000072E7"/>
    <w:rsid w:val="00007D09"/>
    <w:rsid w:val="000103CF"/>
    <w:rsid w:val="00012F91"/>
    <w:rsid w:val="000135C6"/>
    <w:rsid w:val="00013F16"/>
    <w:rsid w:val="000147D8"/>
    <w:rsid w:val="0001637E"/>
    <w:rsid w:val="00017777"/>
    <w:rsid w:val="00021262"/>
    <w:rsid w:val="000214D9"/>
    <w:rsid w:val="00024AD1"/>
    <w:rsid w:val="00024C0C"/>
    <w:rsid w:val="000259CB"/>
    <w:rsid w:val="00025D8E"/>
    <w:rsid w:val="00026505"/>
    <w:rsid w:val="000267CD"/>
    <w:rsid w:val="00030A1C"/>
    <w:rsid w:val="00035081"/>
    <w:rsid w:val="00035564"/>
    <w:rsid w:val="00035AAD"/>
    <w:rsid w:val="00035C55"/>
    <w:rsid w:val="00036C60"/>
    <w:rsid w:val="00037285"/>
    <w:rsid w:val="00037421"/>
    <w:rsid w:val="000376FC"/>
    <w:rsid w:val="00037AA6"/>
    <w:rsid w:val="00037C3E"/>
    <w:rsid w:val="000416B3"/>
    <w:rsid w:val="00044367"/>
    <w:rsid w:val="0004444E"/>
    <w:rsid w:val="000444B0"/>
    <w:rsid w:val="0004453B"/>
    <w:rsid w:val="000449EC"/>
    <w:rsid w:val="00045582"/>
    <w:rsid w:val="000462B7"/>
    <w:rsid w:val="00046777"/>
    <w:rsid w:val="0004691E"/>
    <w:rsid w:val="000469F3"/>
    <w:rsid w:val="00046A6B"/>
    <w:rsid w:val="00051B0A"/>
    <w:rsid w:val="00052A77"/>
    <w:rsid w:val="00053904"/>
    <w:rsid w:val="00053D43"/>
    <w:rsid w:val="00055AF1"/>
    <w:rsid w:val="00055B48"/>
    <w:rsid w:val="00055EF9"/>
    <w:rsid w:val="000565CA"/>
    <w:rsid w:val="00056AAD"/>
    <w:rsid w:val="00056F7C"/>
    <w:rsid w:val="0005796B"/>
    <w:rsid w:val="00060AD1"/>
    <w:rsid w:val="00060CCF"/>
    <w:rsid w:val="00060F09"/>
    <w:rsid w:val="00061993"/>
    <w:rsid w:val="00061FAF"/>
    <w:rsid w:val="0006421F"/>
    <w:rsid w:val="000652B7"/>
    <w:rsid w:val="00066380"/>
    <w:rsid w:val="000664A4"/>
    <w:rsid w:val="00070356"/>
    <w:rsid w:val="00070D75"/>
    <w:rsid w:val="00070ECC"/>
    <w:rsid w:val="000711EE"/>
    <w:rsid w:val="000724FA"/>
    <w:rsid w:val="0007317B"/>
    <w:rsid w:val="00073253"/>
    <w:rsid w:val="000732DF"/>
    <w:rsid w:val="00073A6F"/>
    <w:rsid w:val="00074B11"/>
    <w:rsid w:val="00074B83"/>
    <w:rsid w:val="0007557F"/>
    <w:rsid w:val="000755EB"/>
    <w:rsid w:val="00075A65"/>
    <w:rsid w:val="00076433"/>
    <w:rsid w:val="00076D24"/>
    <w:rsid w:val="00076D3D"/>
    <w:rsid w:val="00076D71"/>
    <w:rsid w:val="00076E32"/>
    <w:rsid w:val="00076F30"/>
    <w:rsid w:val="00080098"/>
    <w:rsid w:val="00080265"/>
    <w:rsid w:val="0008337B"/>
    <w:rsid w:val="0008359F"/>
    <w:rsid w:val="00085357"/>
    <w:rsid w:val="00085738"/>
    <w:rsid w:val="0008660E"/>
    <w:rsid w:val="00087664"/>
    <w:rsid w:val="00087B0A"/>
    <w:rsid w:val="00090968"/>
    <w:rsid w:val="00090BEA"/>
    <w:rsid w:val="0009106D"/>
    <w:rsid w:val="000933E6"/>
    <w:rsid w:val="0009348B"/>
    <w:rsid w:val="00094019"/>
    <w:rsid w:val="00094225"/>
    <w:rsid w:val="00095928"/>
    <w:rsid w:val="00096547"/>
    <w:rsid w:val="00097CDC"/>
    <w:rsid w:val="00097ECA"/>
    <w:rsid w:val="000A0237"/>
    <w:rsid w:val="000A098F"/>
    <w:rsid w:val="000A1BBC"/>
    <w:rsid w:val="000A1FA5"/>
    <w:rsid w:val="000A23FD"/>
    <w:rsid w:val="000A3030"/>
    <w:rsid w:val="000A38ED"/>
    <w:rsid w:val="000A40D4"/>
    <w:rsid w:val="000A47CF"/>
    <w:rsid w:val="000A6ABA"/>
    <w:rsid w:val="000A7ED2"/>
    <w:rsid w:val="000B07E5"/>
    <w:rsid w:val="000B26D8"/>
    <w:rsid w:val="000B2793"/>
    <w:rsid w:val="000B2B6F"/>
    <w:rsid w:val="000B2C86"/>
    <w:rsid w:val="000B2C87"/>
    <w:rsid w:val="000B3CB1"/>
    <w:rsid w:val="000B4505"/>
    <w:rsid w:val="000B4B8E"/>
    <w:rsid w:val="000B6CD7"/>
    <w:rsid w:val="000B6DC5"/>
    <w:rsid w:val="000B75B9"/>
    <w:rsid w:val="000C07EC"/>
    <w:rsid w:val="000C157E"/>
    <w:rsid w:val="000C1771"/>
    <w:rsid w:val="000C1C06"/>
    <w:rsid w:val="000C2AF3"/>
    <w:rsid w:val="000C2F44"/>
    <w:rsid w:val="000C41AD"/>
    <w:rsid w:val="000C446A"/>
    <w:rsid w:val="000C561C"/>
    <w:rsid w:val="000C6FDA"/>
    <w:rsid w:val="000C729C"/>
    <w:rsid w:val="000C7C9B"/>
    <w:rsid w:val="000C7FD8"/>
    <w:rsid w:val="000D111E"/>
    <w:rsid w:val="000D115C"/>
    <w:rsid w:val="000D1615"/>
    <w:rsid w:val="000D1913"/>
    <w:rsid w:val="000D232C"/>
    <w:rsid w:val="000D307E"/>
    <w:rsid w:val="000D317B"/>
    <w:rsid w:val="000D5478"/>
    <w:rsid w:val="000D58D9"/>
    <w:rsid w:val="000D706B"/>
    <w:rsid w:val="000D733A"/>
    <w:rsid w:val="000D7F3A"/>
    <w:rsid w:val="000E055E"/>
    <w:rsid w:val="000E1385"/>
    <w:rsid w:val="000E15DD"/>
    <w:rsid w:val="000E1A8C"/>
    <w:rsid w:val="000E1E2F"/>
    <w:rsid w:val="000E27E7"/>
    <w:rsid w:val="000E6296"/>
    <w:rsid w:val="000E6BFD"/>
    <w:rsid w:val="000E6D49"/>
    <w:rsid w:val="000E6F15"/>
    <w:rsid w:val="000F1A1E"/>
    <w:rsid w:val="000F215D"/>
    <w:rsid w:val="000F24DA"/>
    <w:rsid w:val="000F294F"/>
    <w:rsid w:val="000F2E7E"/>
    <w:rsid w:val="000F3171"/>
    <w:rsid w:val="000F3F51"/>
    <w:rsid w:val="000F44F1"/>
    <w:rsid w:val="000F4CBE"/>
    <w:rsid w:val="000F63D5"/>
    <w:rsid w:val="000F6735"/>
    <w:rsid w:val="000F716D"/>
    <w:rsid w:val="000F7324"/>
    <w:rsid w:val="00101682"/>
    <w:rsid w:val="0010208B"/>
    <w:rsid w:val="00103F74"/>
    <w:rsid w:val="001040DB"/>
    <w:rsid w:val="00105CE0"/>
    <w:rsid w:val="00105FCC"/>
    <w:rsid w:val="00106210"/>
    <w:rsid w:val="001069EF"/>
    <w:rsid w:val="00107446"/>
    <w:rsid w:val="00110785"/>
    <w:rsid w:val="00110DA5"/>
    <w:rsid w:val="0011214F"/>
    <w:rsid w:val="00113461"/>
    <w:rsid w:val="00113C86"/>
    <w:rsid w:val="00113DE2"/>
    <w:rsid w:val="001145D3"/>
    <w:rsid w:val="001154B0"/>
    <w:rsid w:val="001171BA"/>
    <w:rsid w:val="00117234"/>
    <w:rsid w:val="001179F5"/>
    <w:rsid w:val="001201BC"/>
    <w:rsid w:val="001213E4"/>
    <w:rsid w:val="001221A9"/>
    <w:rsid w:val="00123170"/>
    <w:rsid w:val="00123495"/>
    <w:rsid w:val="00123E65"/>
    <w:rsid w:val="00124C2D"/>
    <w:rsid w:val="00124E69"/>
    <w:rsid w:val="00125D29"/>
    <w:rsid w:val="00126635"/>
    <w:rsid w:val="001271DB"/>
    <w:rsid w:val="00127F5E"/>
    <w:rsid w:val="0013182E"/>
    <w:rsid w:val="0013353D"/>
    <w:rsid w:val="001338F2"/>
    <w:rsid w:val="00133B27"/>
    <w:rsid w:val="00134737"/>
    <w:rsid w:val="00134E50"/>
    <w:rsid w:val="00135A41"/>
    <w:rsid w:val="00135A46"/>
    <w:rsid w:val="00135DA5"/>
    <w:rsid w:val="00136774"/>
    <w:rsid w:val="0013695D"/>
    <w:rsid w:val="001371E3"/>
    <w:rsid w:val="001376CF"/>
    <w:rsid w:val="0014104C"/>
    <w:rsid w:val="00141B01"/>
    <w:rsid w:val="00143A2F"/>
    <w:rsid w:val="0014526A"/>
    <w:rsid w:val="001453AE"/>
    <w:rsid w:val="0014635C"/>
    <w:rsid w:val="00146A23"/>
    <w:rsid w:val="00147644"/>
    <w:rsid w:val="0015097D"/>
    <w:rsid w:val="001510F8"/>
    <w:rsid w:val="00152F05"/>
    <w:rsid w:val="001530AE"/>
    <w:rsid w:val="00154BC7"/>
    <w:rsid w:val="00157399"/>
    <w:rsid w:val="00160A6E"/>
    <w:rsid w:val="00161176"/>
    <w:rsid w:val="00161FD8"/>
    <w:rsid w:val="001629CB"/>
    <w:rsid w:val="001630F1"/>
    <w:rsid w:val="00163A91"/>
    <w:rsid w:val="00163C69"/>
    <w:rsid w:val="00164704"/>
    <w:rsid w:val="00164DEB"/>
    <w:rsid w:val="00165C2F"/>
    <w:rsid w:val="00167C66"/>
    <w:rsid w:val="001701B1"/>
    <w:rsid w:val="00170E1A"/>
    <w:rsid w:val="001712A4"/>
    <w:rsid w:val="0017162D"/>
    <w:rsid w:val="0017231B"/>
    <w:rsid w:val="001727F8"/>
    <w:rsid w:val="00172987"/>
    <w:rsid w:val="001749E3"/>
    <w:rsid w:val="001758A4"/>
    <w:rsid w:val="00175B1A"/>
    <w:rsid w:val="00176260"/>
    <w:rsid w:val="0017657D"/>
    <w:rsid w:val="00176FE2"/>
    <w:rsid w:val="00177403"/>
    <w:rsid w:val="00177566"/>
    <w:rsid w:val="00180611"/>
    <w:rsid w:val="00180636"/>
    <w:rsid w:val="00180A83"/>
    <w:rsid w:val="00181043"/>
    <w:rsid w:val="0018119C"/>
    <w:rsid w:val="0018148A"/>
    <w:rsid w:val="00184EBE"/>
    <w:rsid w:val="00185E36"/>
    <w:rsid w:val="00185F0E"/>
    <w:rsid w:val="0018647F"/>
    <w:rsid w:val="00186813"/>
    <w:rsid w:val="00186EF8"/>
    <w:rsid w:val="001911D4"/>
    <w:rsid w:val="001917F0"/>
    <w:rsid w:val="0019356C"/>
    <w:rsid w:val="001951B5"/>
    <w:rsid w:val="001959A0"/>
    <w:rsid w:val="00197B50"/>
    <w:rsid w:val="001A0060"/>
    <w:rsid w:val="001A129C"/>
    <w:rsid w:val="001A145E"/>
    <w:rsid w:val="001A17E7"/>
    <w:rsid w:val="001A1F34"/>
    <w:rsid w:val="001A201C"/>
    <w:rsid w:val="001A2388"/>
    <w:rsid w:val="001A23A4"/>
    <w:rsid w:val="001A25D4"/>
    <w:rsid w:val="001A25E5"/>
    <w:rsid w:val="001A3E19"/>
    <w:rsid w:val="001A4B09"/>
    <w:rsid w:val="001A4FC0"/>
    <w:rsid w:val="001A686A"/>
    <w:rsid w:val="001A689E"/>
    <w:rsid w:val="001B05E0"/>
    <w:rsid w:val="001B096E"/>
    <w:rsid w:val="001B1CAD"/>
    <w:rsid w:val="001B24F1"/>
    <w:rsid w:val="001B3261"/>
    <w:rsid w:val="001B4312"/>
    <w:rsid w:val="001B5655"/>
    <w:rsid w:val="001B6109"/>
    <w:rsid w:val="001B6209"/>
    <w:rsid w:val="001B70F8"/>
    <w:rsid w:val="001B7636"/>
    <w:rsid w:val="001C0A48"/>
    <w:rsid w:val="001C14A7"/>
    <w:rsid w:val="001C2FCC"/>
    <w:rsid w:val="001C3A0B"/>
    <w:rsid w:val="001C481D"/>
    <w:rsid w:val="001C4C8F"/>
    <w:rsid w:val="001C6DF7"/>
    <w:rsid w:val="001C70F9"/>
    <w:rsid w:val="001C747B"/>
    <w:rsid w:val="001D02FF"/>
    <w:rsid w:val="001D128D"/>
    <w:rsid w:val="001D16C3"/>
    <w:rsid w:val="001D36C8"/>
    <w:rsid w:val="001D39DD"/>
    <w:rsid w:val="001D46E5"/>
    <w:rsid w:val="001D5EF6"/>
    <w:rsid w:val="001D6720"/>
    <w:rsid w:val="001D77CD"/>
    <w:rsid w:val="001D7950"/>
    <w:rsid w:val="001E17BB"/>
    <w:rsid w:val="001E1E1D"/>
    <w:rsid w:val="001E2C24"/>
    <w:rsid w:val="001E4E8A"/>
    <w:rsid w:val="001E6162"/>
    <w:rsid w:val="001E65F7"/>
    <w:rsid w:val="001E6816"/>
    <w:rsid w:val="001E6E05"/>
    <w:rsid w:val="001E7F94"/>
    <w:rsid w:val="001F1733"/>
    <w:rsid w:val="001F1B8C"/>
    <w:rsid w:val="001F236A"/>
    <w:rsid w:val="001F6D8D"/>
    <w:rsid w:val="001F6ECC"/>
    <w:rsid w:val="001F72AB"/>
    <w:rsid w:val="00201AD6"/>
    <w:rsid w:val="002032C3"/>
    <w:rsid w:val="0020387B"/>
    <w:rsid w:val="002040FE"/>
    <w:rsid w:val="0020414A"/>
    <w:rsid w:val="00205EF9"/>
    <w:rsid w:val="00206E53"/>
    <w:rsid w:val="0021011D"/>
    <w:rsid w:val="0021065A"/>
    <w:rsid w:val="00210718"/>
    <w:rsid w:val="00211A41"/>
    <w:rsid w:val="00211A79"/>
    <w:rsid w:val="00211C41"/>
    <w:rsid w:val="002123A7"/>
    <w:rsid w:val="00213A27"/>
    <w:rsid w:val="00213B69"/>
    <w:rsid w:val="00213E70"/>
    <w:rsid w:val="00214B99"/>
    <w:rsid w:val="00214D1E"/>
    <w:rsid w:val="0021566A"/>
    <w:rsid w:val="00216261"/>
    <w:rsid w:val="00217835"/>
    <w:rsid w:val="00220548"/>
    <w:rsid w:val="00220946"/>
    <w:rsid w:val="00221A9E"/>
    <w:rsid w:val="00222245"/>
    <w:rsid w:val="0022252A"/>
    <w:rsid w:val="00223921"/>
    <w:rsid w:val="00224046"/>
    <w:rsid w:val="00224D89"/>
    <w:rsid w:val="00225BB5"/>
    <w:rsid w:val="00226EA6"/>
    <w:rsid w:val="00227695"/>
    <w:rsid w:val="0022774F"/>
    <w:rsid w:val="00231F9B"/>
    <w:rsid w:val="0023340B"/>
    <w:rsid w:val="0023503B"/>
    <w:rsid w:val="00235CA3"/>
    <w:rsid w:val="00237AF1"/>
    <w:rsid w:val="00237B4A"/>
    <w:rsid w:val="0024133A"/>
    <w:rsid w:val="00241484"/>
    <w:rsid w:val="00243EC6"/>
    <w:rsid w:val="002441B9"/>
    <w:rsid w:val="00245462"/>
    <w:rsid w:val="002459A8"/>
    <w:rsid w:val="002463C8"/>
    <w:rsid w:val="0024715E"/>
    <w:rsid w:val="00247D12"/>
    <w:rsid w:val="00250E31"/>
    <w:rsid w:val="00250E76"/>
    <w:rsid w:val="00252783"/>
    <w:rsid w:val="002527FF"/>
    <w:rsid w:val="00253289"/>
    <w:rsid w:val="0025362C"/>
    <w:rsid w:val="00253CAE"/>
    <w:rsid w:val="00257F6D"/>
    <w:rsid w:val="00260584"/>
    <w:rsid w:val="00261ABE"/>
    <w:rsid w:val="002620C7"/>
    <w:rsid w:val="002623F2"/>
    <w:rsid w:val="00262589"/>
    <w:rsid w:val="00264061"/>
    <w:rsid w:val="00264E89"/>
    <w:rsid w:val="002663C3"/>
    <w:rsid w:val="00266499"/>
    <w:rsid w:val="00267C0D"/>
    <w:rsid w:val="00270347"/>
    <w:rsid w:val="00271DD0"/>
    <w:rsid w:val="002721D6"/>
    <w:rsid w:val="00273E7B"/>
    <w:rsid w:val="002744D8"/>
    <w:rsid w:val="002760DD"/>
    <w:rsid w:val="0027755A"/>
    <w:rsid w:val="002776B8"/>
    <w:rsid w:val="0028077E"/>
    <w:rsid w:val="00280BAB"/>
    <w:rsid w:val="00281413"/>
    <w:rsid w:val="00281968"/>
    <w:rsid w:val="00281B09"/>
    <w:rsid w:val="00284085"/>
    <w:rsid w:val="00284BA2"/>
    <w:rsid w:val="002852C5"/>
    <w:rsid w:val="002857A2"/>
    <w:rsid w:val="00286455"/>
    <w:rsid w:val="00286744"/>
    <w:rsid w:val="00287AE6"/>
    <w:rsid w:val="002922EB"/>
    <w:rsid w:val="00292DEE"/>
    <w:rsid w:val="0029577F"/>
    <w:rsid w:val="002958F3"/>
    <w:rsid w:val="00295A8B"/>
    <w:rsid w:val="00296000"/>
    <w:rsid w:val="00297CE2"/>
    <w:rsid w:val="00297F01"/>
    <w:rsid w:val="002A07F5"/>
    <w:rsid w:val="002A1A87"/>
    <w:rsid w:val="002A44D1"/>
    <w:rsid w:val="002A56A7"/>
    <w:rsid w:val="002A57B0"/>
    <w:rsid w:val="002A64AC"/>
    <w:rsid w:val="002A65DC"/>
    <w:rsid w:val="002A6946"/>
    <w:rsid w:val="002A789A"/>
    <w:rsid w:val="002A7B05"/>
    <w:rsid w:val="002B1E67"/>
    <w:rsid w:val="002B3D9F"/>
    <w:rsid w:val="002B52A5"/>
    <w:rsid w:val="002B5831"/>
    <w:rsid w:val="002B6194"/>
    <w:rsid w:val="002B7915"/>
    <w:rsid w:val="002C031B"/>
    <w:rsid w:val="002C1F4C"/>
    <w:rsid w:val="002C1FEB"/>
    <w:rsid w:val="002C2ADA"/>
    <w:rsid w:val="002C31FF"/>
    <w:rsid w:val="002C4088"/>
    <w:rsid w:val="002C42D3"/>
    <w:rsid w:val="002C5533"/>
    <w:rsid w:val="002C7F93"/>
    <w:rsid w:val="002D259F"/>
    <w:rsid w:val="002D30F4"/>
    <w:rsid w:val="002D6183"/>
    <w:rsid w:val="002E07CD"/>
    <w:rsid w:val="002E2C76"/>
    <w:rsid w:val="002E40B6"/>
    <w:rsid w:val="002E4102"/>
    <w:rsid w:val="002E46CA"/>
    <w:rsid w:val="002E4843"/>
    <w:rsid w:val="002E5B8F"/>
    <w:rsid w:val="002E68A7"/>
    <w:rsid w:val="002F2625"/>
    <w:rsid w:val="002F29C1"/>
    <w:rsid w:val="002F2AA5"/>
    <w:rsid w:val="002F39C7"/>
    <w:rsid w:val="002F3A61"/>
    <w:rsid w:val="002F4525"/>
    <w:rsid w:val="002F4BB0"/>
    <w:rsid w:val="002F4FA3"/>
    <w:rsid w:val="002F57F3"/>
    <w:rsid w:val="002F6CC0"/>
    <w:rsid w:val="002F7D81"/>
    <w:rsid w:val="002F7FDF"/>
    <w:rsid w:val="003008BB"/>
    <w:rsid w:val="003031DA"/>
    <w:rsid w:val="00303330"/>
    <w:rsid w:val="003033A0"/>
    <w:rsid w:val="00304664"/>
    <w:rsid w:val="00305D95"/>
    <w:rsid w:val="0030690A"/>
    <w:rsid w:val="00307A70"/>
    <w:rsid w:val="00310986"/>
    <w:rsid w:val="0031124D"/>
    <w:rsid w:val="0031272E"/>
    <w:rsid w:val="00312E8E"/>
    <w:rsid w:val="00313283"/>
    <w:rsid w:val="00313755"/>
    <w:rsid w:val="003157C0"/>
    <w:rsid w:val="00316198"/>
    <w:rsid w:val="00320600"/>
    <w:rsid w:val="00320BA2"/>
    <w:rsid w:val="00323BE7"/>
    <w:rsid w:val="0032508C"/>
    <w:rsid w:val="003258CA"/>
    <w:rsid w:val="003262EC"/>
    <w:rsid w:val="00326738"/>
    <w:rsid w:val="0032799D"/>
    <w:rsid w:val="00330660"/>
    <w:rsid w:val="003311DE"/>
    <w:rsid w:val="003326E3"/>
    <w:rsid w:val="00333100"/>
    <w:rsid w:val="003337B9"/>
    <w:rsid w:val="00333B28"/>
    <w:rsid w:val="003342E2"/>
    <w:rsid w:val="00334386"/>
    <w:rsid w:val="003347D4"/>
    <w:rsid w:val="003349C7"/>
    <w:rsid w:val="0033720A"/>
    <w:rsid w:val="00337B50"/>
    <w:rsid w:val="00341370"/>
    <w:rsid w:val="00341430"/>
    <w:rsid w:val="00342918"/>
    <w:rsid w:val="00344986"/>
    <w:rsid w:val="00344B1F"/>
    <w:rsid w:val="003456EA"/>
    <w:rsid w:val="00345D5D"/>
    <w:rsid w:val="00346957"/>
    <w:rsid w:val="00347585"/>
    <w:rsid w:val="00351462"/>
    <w:rsid w:val="00353FEE"/>
    <w:rsid w:val="003543B9"/>
    <w:rsid w:val="00355091"/>
    <w:rsid w:val="003550AF"/>
    <w:rsid w:val="003553D4"/>
    <w:rsid w:val="0035696C"/>
    <w:rsid w:val="00356C69"/>
    <w:rsid w:val="00357134"/>
    <w:rsid w:val="00357386"/>
    <w:rsid w:val="0036128A"/>
    <w:rsid w:val="00361B9D"/>
    <w:rsid w:val="00361BC5"/>
    <w:rsid w:val="00361F60"/>
    <w:rsid w:val="003621D0"/>
    <w:rsid w:val="0036286A"/>
    <w:rsid w:val="00362E1C"/>
    <w:rsid w:val="0036375C"/>
    <w:rsid w:val="00364733"/>
    <w:rsid w:val="00364C92"/>
    <w:rsid w:val="0036504A"/>
    <w:rsid w:val="00365A95"/>
    <w:rsid w:val="00366F07"/>
    <w:rsid w:val="0036755B"/>
    <w:rsid w:val="00367ACE"/>
    <w:rsid w:val="00370972"/>
    <w:rsid w:val="0037173F"/>
    <w:rsid w:val="0037184B"/>
    <w:rsid w:val="00371A8E"/>
    <w:rsid w:val="00373712"/>
    <w:rsid w:val="00374771"/>
    <w:rsid w:val="00375E38"/>
    <w:rsid w:val="003802E7"/>
    <w:rsid w:val="00380428"/>
    <w:rsid w:val="003806F8"/>
    <w:rsid w:val="00381AC8"/>
    <w:rsid w:val="00383DB6"/>
    <w:rsid w:val="00383E92"/>
    <w:rsid w:val="003848E0"/>
    <w:rsid w:val="00386E9C"/>
    <w:rsid w:val="00387117"/>
    <w:rsid w:val="00387DD0"/>
    <w:rsid w:val="003902A3"/>
    <w:rsid w:val="00390397"/>
    <w:rsid w:val="003905ED"/>
    <w:rsid w:val="00391EB4"/>
    <w:rsid w:val="00392067"/>
    <w:rsid w:val="003945D5"/>
    <w:rsid w:val="00395849"/>
    <w:rsid w:val="003973A5"/>
    <w:rsid w:val="00397850"/>
    <w:rsid w:val="0039788C"/>
    <w:rsid w:val="003A13DD"/>
    <w:rsid w:val="003A1527"/>
    <w:rsid w:val="003A1DDC"/>
    <w:rsid w:val="003A24D3"/>
    <w:rsid w:val="003A2B73"/>
    <w:rsid w:val="003A310D"/>
    <w:rsid w:val="003A31A3"/>
    <w:rsid w:val="003A35A2"/>
    <w:rsid w:val="003A4AA8"/>
    <w:rsid w:val="003A5EDB"/>
    <w:rsid w:val="003A608C"/>
    <w:rsid w:val="003A728F"/>
    <w:rsid w:val="003A7426"/>
    <w:rsid w:val="003A7BFB"/>
    <w:rsid w:val="003A7CE8"/>
    <w:rsid w:val="003B0CA6"/>
    <w:rsid w:val="003B3287"/>
    <w:rsid w:val="003B5452"/>
    <w:rsid w:val="003B74E5"/>
    <w:rsid w:val="003B7771"/>
    <w:rsid w:val="003C013E"/>
    <w:rsid w:val="003C0FDB"/>
    <w:rsid w:val="003C1165"/>
    <w:rsid w:val="003C12CB"/>
    <w:rsid w:val="003C2356"/>
    <w:rsid w:val="003C3168"/>
    <w:rsid w:val="003C34E5"/>
    <w:rsid w:val="003C3F23"/>
    <w:rsid w:val="003C4B08"/>
    <w:rsid w:val="003C5DC5"/>
    <w:rsid w:val="003C6E0D"/>
    <w:rsid w:val="003D100B"/>
    <w:rsid w:val="003D100D"/>
    <w:rsid w:val="003D144E"/>
    <w:rsid w:val="003D24EC"/>
    <w:rsid w:val="003D4BE0"/>
    <w:rsid w:val="003D61E5"/>
    <w:rsid w:val="003D61F8"/>
    <w:rsid w:val="003D6707"/>
    <w:rsid w:val="003D6A9A"/>
    <w:rsid w:val="003D6CD7"/>
    <w:rsid w:val="003D7329"/>
    <w:rsid w:val="003D7BE8"/>
    <w:rsid w:val="003D7DD3"/>
    <w:rsid w:val="003D7DEC"/>
    <w:rsid w:val="003E049B"/>
    <w:rsid w:val="003E0D45"/>
    <w:rsid w:val="003E1187"/>
    <w:rsid w:val="003E5349"/>
    <w:rsid w:val="003E6FCB"/>
    <w:rsid w:val="003E7FB4"/>
    <w:rsid w:val="003F033B"/>
    <w:rsid w:val="003F280D"/>
    <w:rsid w:val="003F4653"/>
    <w:rsid w:val="003F5131"/>
    <w:rsid w:val="003F6872"/>
    <w:rsid w:val="003F7796"/>
    <w:rsid w:val="003F7C47"/>
    <w:rsid w:val="003F7E27"/>
    <w:rsid w:val="004006A8"/>
    <w:rsid w:val="00400D69"/>
    <w:rsid w:val="004026A8"/>
    <w:rsid w:val="00402F26"/>
    <w:rsid w:val="004032D3"/>
    <w:rsid w:val="004037B7"/>
    <w:rsid w:val="004037CE"/>
    <w:rsid w:val="00403E5D"/>
    <w:rsid w:val="00404CA5"/>
    <w:rsid w:val="00406359"/>
    <w:rsid w:val="004066D0"/>
    <w:rsid w:val="004071D9"/>
    <w:rsid w:val="0041019F"/>
    <w:rsid w:val="00410995"/>
    <w:rsid w:val="00410DB2"/>
    <w:rsid w:val="0041191F"/>
    <w:rsid w:val="0041203B"/>
    <w:rsid w:val="00412C57"/>
    <w:rsid w:val="00414057"/>
    <w:rsid w:val="00415359"/>
    <w:rsid w:val="00415660"/>
    <w:rsid w:val="00415822"/>
    <w:rsid w:val="004162E7"/>
    <w:rsid w:val="00416EEB"/>
    <w:rsid w:val="0041704A"/>
    <w:rsid w:val="004172E8"/>
    <w:rsid w:val="00420101"/>
    <w:rsid w:val="00422161"/>
    <w:rsid w:val="004223C3"/>
    <w:rsid w:val="00422532"/>
    <w:rsid w:val="00422E66"/>
    <w:rsid w:val="00423742"/>
    <w:rsid w:val="0042401F"/>
    <w:rsid w:val="004249EE"/>
    <w:rsid w:val="00426677"/>
    <w:rsid w:val="00426E78"/>
    <w:rsid w:val="004302AB"/>
    <w:rsid w:val="00430648"/>
    <w:rsid w:val="00431487"/>
    <w:rsid w:val="00431ECD"/>
    <w:rsid w:val="004322FF"/>
    <w:rsid w:val="0043284A"/>
    <w:rsid w:val="00433229"/>
    <w:rsid w:val="0043489C"/>
    <w:rsid w:val="0043568A"/>
    <w:rsid w:val="004358B8"/>
    <w:rsid w:val="004374E8"/>
    <w:rsid w:val="00437C7B"/>
    <w:rsid w:val="0044055B"/>
    <w:rsid w:val="004407CA"/>
    <w:rsid w:val="004412BD"/>
    <w:rsid w:val="004416A8"/>
    <w:rsid w:val="004422F4"/>
    <w:rsid w:val="00442E8F"/>
    <w:rsid w:val="00443197"/>
    <w:rsid w:val="00445AB5"/>
    <w:rsid w:val="00446242"/>
    <w:rsid w:val="0044665C"/>
    <w:rsid w:val="00447368"/>
    <w:rsid w:val="00450213"/>
    <w:rsid w:val="00450348"/>
    <w:rsid w:val="00450643"/>
    <w:rsid w:val="00452A68"/>
    <w:rsid w:val="00454998"/>
    <w:rsid w:val="00456627"/>
    <w:rsid w:val="00457665"/>
    <w:rsid w:val="0045790D"/>
    <w:rsid w:val="00460D48"/>
    <w:rsid w:val="00461D56"/>
    <w:rsid w:val="00462A35"/>
    <w:rsid w:val="00462F82"/>
    <w:rsid w:val="00464A16"/>
    <w:rsid w:val="00464DEF"/>
    <w:rsid w:val="0046505D"/>
    <w:rsid w:val="00465F7A"/>
    <w:rsid w:val="004702E5"/>
    <w:rsid w:val="00471445"/>
    <w:rsid w:val="00471638"/>
    <w:rsid w:val="00472FB0"/>
    <w:rsid w:val="0047337E"/>
    <w:rsid w:val="00474EDE"/>
    <w:rsid w:val="00475B9C"/>
    <w:rsid w:val="00481EDB"/>
    <w:rsid w:val="00483F62"/>
    <w:rsid w:val="00484810"/>
    <w:rsid w:val="00484AC9"/>
    <w:rsid w:val="00486F70"/>
    <w:rsid w:val="0049015D"/>
    <w:rsid w:val="00492F15"/>
    <w:rsid w:val="00494509"/>
    <w:rsid w:val="00494FDE"/>
    <w:rsid w:val="00495EFE"/>
    <w:rsid w:val="00495FEC"/>
    <w:rsid w:val="00495FF9"/>
    <w:rsid w:val="00496406"/>
    <w:rsid w:val="004967B8"/>
    <w:rsid w:val="004A0644"/>
    <w:rsid w:val="004A0D46"/>
    <w:rsid w:val="004A3A82"/>
    <w:rsid w:val="004A3F1F"/>
    <w:rsid w:val="004A5425"/>
    <w:rsid w:val="004A5865"/>
    <w:rsid w:val="004A6678"/>
    <w:rsid w:val="004A7593"/>
    <w:rsid w:val="004B25ED"/>
    <w:rsid w:val="004B2C3A"/>
    <w:rsid w:val="004B4262"/>
    <w:rsid w:val="004B6000"/>
    <w:rsid w:val="004B63E2"/>
    <w:rsid w:val="004B6A34"/>
    <w:rsid w:val="004B778F"/>
    <w:rsid w:val="004B78E3"/>
    <w:rsid w:val="004B7902"/>
    <w:rsid w:val="004C0639"/>
    <w:rsid w:val="004C0DEC"/>
    <w:rsid w:val="004C11C5"/>
    <w:rsid w:val="004C2EF8"/>
    <w:rsid w:val="004C48D8"/>
    <w:rsid w:val="004C530A"/>
    <w:rsid w:val="004C560F"/>
    <w:rsid w:val="004C5661"/>
    <w:rsid w:val="004C59A7"/>
    <w:rsid w:val="004D0C45"/>
    <w:rsid w:val="004D0F2F"/>
    <w:rsid w:val="004D1598"/>
    <w:rsid w:val="004D1828"/>
    <w:rsid w:val="004D2954"/>
    <w:rsid w:val="004D5FEF"/>
    <w:rsid w:val="004D6C93"/>
    <w:rsid w:val="004D7399"/>
    <w:rsid w:val="004E3077"/>
    <w:rsid w:val="004E4BFF"/>
    <w:rsid w:val="004E5F10"/>
    <w:rsid w:val="004E62D5"/>
    <w:rsid w:val="004E6441"/>
    <w:rsid w:val="004E78F7"/>
    <w:rsid w:val="004E7AD0"/>
    <w:rsid w:val="004F2206"/>
    <w:rsid w:val="004F37A9"/>
    <w:rsid w:val="004F5B21"/>
    <w:rsid w:val="004F5D45"/>
    <w:rsid w:val="004F7466"/>
    <w:rsid w:val="004F7EF1"/>
    <w:rsid w:val="00500175"/>
    <w:rsid w:val="005002B4"/>
    <w:rsid w:val="00500AC9"/>
    <w:rsid w:val="00501C1A"/>
    <w:rsid w:val="00501E40"/>
    <w:rsid w:val="00502DAD"/>
    <w:rsid w:val="00504979"/>
    <w:rsid w:val="00504D67"/>
    <w:rsid w:val="00505F55"/>
    <w:rsid w:val="005067B9"/>
    <w:rsid w:val="00506CD8"/>
    <w:rsid w:val="0050782B"/>
    <w:rsid w:val="00510DF5"/>
    <w:rsid w:val="00511759"/>
    <w:rsid w:val="00511CDC"/>
    <w:rsid w:val="0051203B"/>
    <w:rsid w:val="0051435C"/>
    <w:rsid w:val="00515D91"/>
    <w:rsid w:val="005165D9"/>
    <w:rsid w:val="00517ACC"/>
    <w:rsid w:val="00520C66"/>
    <w:rsid w:val="00521839"/>
    <w:rsid w:val="00521E30"/>
    <w:rsid w:val="005221E6"/>
    <w:rsid w:val="00523BD0"/>
    <w:rsid w:val="00523F2A"/>
    <w:rsid w:val="00524A7E"/>
    <w:rsid w:val="00524F7B"/>
    <w:rsid w:val="00525B51"/>
    <w:rsid w:val="00525F74"/>
    <w:rsid w:val="00527D6D"/>
    <w:rsid w:val="005302B8"/>
    <w:rsid w:val="005308D8"/>
    <w:rsid w:val="00530C6A"/>
    <w:rsid w:val="00531028"/>
    <w:rsid w:val="00531F25"/>
    <w:rsid w:val="005324CC"/>
    <w:rsid w:val="0053262D"/>
    <w:rsid w:val="00533E30"/>
    <w:rsid w:val="0053434E"/>
    <w:rsid w:val="0053453F"/>
    <w:rsid w:val="005350A3"/>
    <w:rsid w:val="00535D7E"/>
    <w:rsid w:val="005369B5"/>
    <w:rsid w:val="00537CEF"/>
    <w:rsid w:val="00541658"/>
    <w:rsid w:val="00541781"/>
    <w:rsid w:val="00543798"/>
    <w:rsid w:val="005450BB"/>
    <w:rsid w:val="00545200"/>
    <w:rsid w:val="005454B0"/>
    <w:rsid w:val="0054668D"/>
    <w:rsid w:val="00546B71"/>
    <w:rsid w:val="00547BB0"/>
    <w:rsid w:val="00550279"/>
    <w:rsid w:val="0055182B"/>
    <w:rsid w:val="00554939"/>
    <w:rsid w:val="00556108"/>
    <w:rsid w:val="0055620B"/>
    <w:rsid w:val="0055750C"/>
    <w:rsid w:val="00560CAE"/>
    <w:rsid w:val="00561187"/>
    <w:rsid w:val="00561AF3"/>
    <w:rsid w:val="00562955"/>
    <w:rsid w:val="00562FA6"/>
    <w:rsid w:val="00565C00"/>
    <w:rsid w:val="005663D5"/>
    <w:rsid w:val="00571058"/>
    <w:rsid w:val="00571980"/>
    <w:rsid w:val="00571D37"/>
    <w:rsid w:val="00573167"/>
    <w:rsid w:val="005748EA"/>
    <w:rsid w:val="0057508E"/>
    <w:rsid w:val="00575867"/>
    <w:rsid w:val="0058022A"/>
    <w:rsid w:val="00581708"/>
    <w:rsid w:val="00582411"/>
    <w:rsid w:val="0058626C"/>
    <w:rsid w:val="0058712A"/>
    <w:rsid w:val="005874D0"/>
    <w:rsid w:val="00587E57"/>
    <w:rsid w:val="00590652"/>
    <w:rsid w:val="00591136"/>
    <w:rsid w:val="00591365"/>
    <w:rsid w:val="0059295B"/>
    <w:rsid w:val="005933A6"/>
    <w:rsid w:val="00593F25"/>
    <w:rsid w:val="0059442E"/>
    <w:rsid w:val="00595132"/>
    <w:rsid w:val="00595F4C"/>
    <w:rsid w:val="00596A03"/>
    <w:rsid w:val="005970AC"/>
    <w:rsid w:val="005970FB"/>
    <w:rsid w:val="005976A7"/>
    <w:rsid w:val="0059788D"/>
    <w:rsid w:val="005A1969"/>
    <w:rsid w:val="005A319A"/>
    <w:rsid w:val="005A3AF9"/>
    <w:rsid w:val="005A3C80"/>
    <w:rsid w:val="005A4CC1"/>
    <w:rsid w:val="005A7C2C"/>
    <w:rsid w:val="005B03C7"/>
    <w:rsid w:val="005B073B"/>
    <w:rsid w:val="005B1B6A"/>
    <w:rsid w:val="005B1CCE"/>
    <w:rsid w:val="005B2338"/>
    <w:rsid w:val="005B26A3"/>
    <w:rsid w:val="005B4638"/>
    <w:rsid w:val="005B6547"/>
    <w:rsid w:val="005B6A1B"/>
    <w:rsid w:val="005C0A76"/>
    <w:rsid w:val="005C1459"/>
    <w:rsid w:val="005C37AD"/>
    <w:rsid w:val="005C3E8B"/>
    <w:rsid w:val="005C4179"/>
    <w:rsid w:val="005C5615"/>
    <w:rsid w:val="005C697E"/>
    <w:rsid w:val="005C6AEF"/>
    <w:rsid w:val="005C70E9"/>
    <w:rsid w:val="005D0159"/>
    <w:rsid w:val="005D0753"/>
    <w:rsid w:val="005D227A"/>
    <w:rsid w:val="005D2789"/>
    <w:rsid w:val="005D29D5"/>
    <w:rsid w:val="005D31FB"/>
    <w:rsid w:val="005D42DF"/>
    <w:rsid w:val="005D585A"/>
    <w:rsid w:val="005D64ED"/>
    <w:rsid w:val="005D6E78"/>
    <w:rsid w:val="005D79FC"/>
    <w:rsid w:val="005E0435"/>
    <w:rsid w:val="005E0BA5"/>
    <w:rsid w:val="005E3333"/>
    <w:rsid w:val="005E54CF"/>
    <w:rsid w:val="005E5A9A"/>
    <w:rsid w:val="005E6190"/>
    <w:rsid w:val="005E7B27"/>
    <w:rsid w:val="005E7E29"/>
    <w:rsid w:val="005F1FC4"/>
    <w:rsid w:val="005F2B5A"/>
    <w:rsid w:val="005F360E"/>
    <w:rsid w:val="005F4456"/>
    <w:rsid w:val="005F51B7"/>
    <w:rsid w:val="005F5878"/>
    <w:rsid w:val="005F6E48"/>
    <w:rsid w:val="005F70B3"/>
    <w:rsid w:val="005F73CD"/>
    <w:rsid w:val="006003C1"/>
    <w:rsid w:val="00601387"/>
    <w:rsid w:val="006044BD"/>
    <w:rsid w:val="00604F72"/>
    <w:rsid w:val="00605994"/>
    <w:rsid w:val="00605CF0"/>
    <w:rsid w:val="00605E92"/>
    <w:rsid w:val="006064FF"/>
    <w:rsid w:val="00606812"/>
    <w:rsid w:val="006068D2"/>
    <w:rsid w:val="00607B89"/>
    <w:rsid w:val="00610164"/>
    <w:rsid w:val="0061050D"/>
    <w:rsid w:val="0061205C"/>
    <w:rsid w:val="0061219D"/>
    <w:rsid w:val="006122E6"/>
    <w:rsid w:val="006127B3"/>
    <w:rsid w:val="00614610"/>
    <w:rsid w:val="006148D8"/>
    <w:rsid w:val="0061700A"/>
    <w:rsid w:val="00617A9F"/>
    <w:rsid w:val="00623802"/>
    <w:rsid w:val="00625621"/>
    <w:rsid w:val="00626282"/>
    <w:rsid w:val="00626329"/>
    <w:rsid w:val="00631D4C"/>
    <w:rsid w:val="00631E2A"/>
    <w:rsid w:val="006322B1"/>
    <w:rsid w:val="00635C98"/>
    <w:rsid w:val="00636592"/>
    <w:rsid w:val="00636AA3"/>
    <w:rsid w:val="00636BFD"/>
    <w:rsid w:val="0063735E"/>
    <w:rsid w:val="0063758F"/>
    <w:rsid w:val="0063762F"/>
    <w:rsid w:val="00637B80"/>
    <w:rsid w:val="00641268"/>
    <w:rsid w:val="00641BB2"/>
    <w:rsid w:val="006421E4"/>
    <w:rsid w:val="00642422"/>
    <w:rsid w:val="00642E8C"/>
    <w:rsid w:val="006430F5"/>
    <w:rsid w:val="0064368C"/>
    <w:rsid w:val="00645558"/>
    <w:rsid w:val="00645EB0"/>
    <w:rsid w:val="00646D4D"/>
    <w:rsid w:val="006504CD"/>
    <w:rsid w:val="00650E81"/>
    <w:rsid w:val="00652EC9"/>
    <w:rsid w:val="006537E7"/>
    <w:rsid w:val="00653A81"/>
    <w:rsid w:val="006548AD"/>
    <w:rsid w:val="006553ED"/>
    <w:rsid w:val="00655C68"/>
    <w:rsid w:val="00656145"/>
    <w:rsid w:val="00660D53"/>
    <w:rsid w:val="00661055"/>
    <w:rsid w:val="0066135C"/>
    <w:rsid w:val="00661749"/>
    <w:rsid w:val="00662C91"/>
    <w:rsid w:val="00663B5A"/>
    <w:rsid w:val="00663B78"/>
    <w:rsid w:val="00664219"/>
    <w:rsid w:val="006643BB"/>
    <w:rsid w:val="00664DFE"/>
    <w:rsid w:val="00665E05"/>
    <w:rsid w:val="006665B8"/>
    <w:rsid w:val="00667200"/>
    <w:rsid w:val="00667571"/>
    <w:rsid w:val="006675E3"/>
    <w:rsid w:val="00667E1A"/>
    <w:rsid w:val="0067137E"/>
    <w:rsid w:val="00672D32"/>
    <w:rsid w:val="00672F5C"/>
    <w:rsid w:val="006730F6"/>
    <w:rsid w:val="006760EE"/>
    <w:rsid w:val="0067632F"/>
    <w:rsid w:val="006802D4"/>
    <w:rsid w:val="00680757"/>
    <w:rsid w:val="00681688"/>
    <w:rsid w:val="00682B21"/>
    <w:rsid w:val="00682C9C"/>
    <w:rsid w:val="006847D5"/>
    <w:rsid w:val="00684F6D"/>
    <w:rsid w:val="00685A55"/>
    <w:rsid w:val="00686052"/>
    <w:rsid w:val="00690A3B"/>
    <w:rsid w:val="00692A66"/>
    <w:rsid w:val="00692DE3"/>
    <w:rsid w:val="00694552"/>
    <w:rsid w:val="00695BE8"/>
    <w:rsid w:val="00697EAA"/>
    <w:rsid w:val="006A03FA"/>
    <w:rsid w:val="006A05FD"/>
    <w:rsid w:val="006A1F79"/>
    <w:rsid w:val="006A2866"/>
    <w:rsid w:val="006A3AD8"/>
    <w:rsid w:val="006A5E41"/>
    <w:rsid w:val="006A6A9C"/>
    <w:rsid w:val="006A75FC"/>
    <w:rsid w:val="006B0FA0"/>
    <w:rsid w:val="006B1B51"/>
    <w:rsid w:val="006B2B3E"/>
    <w:rsid w:val="006B3028"/>
    <w:rsid w:val="006B37AF"/>
    <w:rsid w:val="006B3D3F"/>
    <w:rsid w:val="006B5AD7"/>
    <w:rsid w:val="006B5F1D"/>
    <w:rsid w:val="006B6FB1"/>
    <w:rsid w:val="006C15F7"/>
    <w:rsid w:val="006C1B22"/>
    <w:rsid w:val="006C3ECC"/>
    <w:rsid w:val="006C41A3"/>
    <w:rsid w:val="006C46CF"/>
    <w:rsid w:val="006C477A"/>
    <w:rsid w:val="006D037A"/>
    <w:rsid w:val="006D0C22"/>
    <w:rsid w:val="006D1177"/>
    <w:rsid w:val="006D12B4"/>
    <w:rsid w:val="006D2683"/>
    <w:rsid w:val="006D2C8B"/>
    <w:rsid w:val="006D35C0"/>
    <w:rsid w:val="006D3C2F"/>
    <w:rsid w:val="006D3D04"/>
    <w:rsid w:val="006D58F6"/>
    <w:rsid w:val="006D5A71"/>
    <w:rsid w:val="006D5E11"/>
    <w:rsid w:val="006E0F1B"/>
    <w:rsid w:val="006E188C"/>
    <w:rsid w:val="006E1944"/>
    <w:rsid w:val="006E1DAA"/>
    <w:rsid w:val="006E3FBC"/>
    <w:rsid w:val="006E486A"/>
    <w:rsid w:val="006E6743"/>
    <w:rsid w:val="006E7A3C"/>
    <w:rsid w:val="006E7F8E"/>
    <w:rsid w:val="006F35E9"/>
    <w:rsid w:val="006F36F7"/>
    <w:rsid w:val="006F425A"/>
    <w:rsid w:val="006F4F13"/>
    <w:rsid w:val="006F60EF"/>
    <w:rsid w:val="006F69DA"/>
    <w:rsid w:val="006F6F8A"/>
    <w:rsid w:val="00700232"/>
    <w:rsid w:val="00701494"/>
    <w:rsid w:val="007015DE"/>
    <w:rsid w:val="007021B4"/>
    <w:rsid w:val="00702974"/>
    <w:rsid w:val="00703F38"/>
    <w:rsid w:val="007041AC"/>
    <w:rsid w:val="007075D9"/>
    <w:rsid w:val="00707608"/>
    <w:rsid w:val="00711065"/>
    <w:rsid w:val="007113EC"/>
    <w:rsid w:val="00711729"/>
    <w:rsid w:val="00711760"/>
    <w:rsid w:val="0071232E"/>
    <w:rsid w:val="00713299"/>
    <w:rsid w:val="00713334"/>
    <w:rsid w:val="007134A9"/>
    <w:rsid w:val="00714438"/>
    <w:rsid w:val="00716AB5"/>
    <w:rsid w:val="00720365"/>
    <w:rsid w:val="00721F8B"/>
    <w:rsid w:val="007227C6"/>
    <w:rsid w:val="00722A0D"/>
    <w:rsid w:val="00722E1D"/>
    <w:rsid w:val="00722FDE"/>
    <w:rsid w:val="007233B5"/>
    <w:rsid w:val="0072368A"/>
    <w:rsid w:val="0072391C"/>
    <w:rsid w:val="00724183"/>
    <w:rsid w:val="007243C9"/>
    <w:rsid w:val="00725140"/>
    <w:rsid w:val="00726844"/>
    <w:rsid w:val="00727170"/>
    <w:rsid w:val="00734152"/>
    <w:rsid w:val="00734450"/>
    <w:rsid w:val="007344B8"/>
    <w:rsid w:val="007344D1"/>
    <w:rsid w:val="0073638D"/>
    <w:rsid w:val="007363BD"/>
    <w:rsid w:val="007371B8"/>
    <w:rsid w:val="0073728B"/>
    <w:rsid w:val="00737385"/>
    <w:rsid w:val="007375BF"/>
    <w:rsid w:val="00740347"/>
    <w:rsid w:val="007414EE"/>
    <w:rsid w:val="0074192B"/>
    <w:rsid w:val="00742624"/>
    <w:rsid w:val="007440BE"/>
    <w:rsid w:val="007459D7"/>
    <w:rsid w:val="00746139"/>
    <w:rsid w:val="00747F74"/>
    <w:rsid w:val="007511B4"/>
    <w:rsid w:val="00752A73"/>
    <w:rsid w:val="00752E9A"/>
    <w:rsid w:val="00753671"/>
    <w:rsid w:val="00753CD7"/>
    <w:rsid w:val="007549C0"/>
    <w:rsid w:val="00755B7F"/>
    <w:rsid w:val="00756FBF"/>
    <w:rsid w:val="00760DB5"/>
    <w:rsid w:val="00761ED6"/>
    <w:rsid w:val="00763466"/>
    <w:rsid w:val="00765782"/>
    <w:rsid w:val="00765CAB"/>
    <w:rsid w:val="0076603E"/>
    <w:rsid w:val="00766244"/>
    <w:rsid w:val="00766F1D"/>
    <w:rsid w:val="00767019"/>
    <w:rsid w:val="0076793C"/>
    <w:rsid w:val="00767957"/>
    <w:rsid w:val="007679E3"/>
    <w:rsid w:val="0077121A"/>
    <w:rsid w:val="00771BDC"/>
    <w:rsid w:val="00774391"/>
    <w:rsid w:val="007747B9"/>
    <w:rsid w:val="00775B69"/>
    <w:rsid w:val="007777F6"/>
    <w:rsid w:val="00777801"/>
    <w:rsid w:val="007809BB"/>
    <w:rsid w:val="00780AC0"/>
    <w:rsid w:val="00781F5A"/>
    <w:rsid w:val="00782037"/>
    <w:rsid w:val="00784358"/>
    <w:rsid w:val="007849FC"/>
    <w:rsid w:val="00785409"/>
    <w:rsid w:val="00785A30"/>
    <w:rsid w:val="007864A8"/>
    <w:rsid w:val="00786764"/>
    <w:rsid w:val="00787C20"/>
    <w:rsid w:val="00787EC6"/>
    <w:rsid w:val="00790CA3"/>
    <w:rsid w:val="0079111F"/>
    <w:rsid w:val="00792A52"/>
    <w:rsid w:val="00793F75"/>
    <w:rsid w:val="0079485E"/>
    <w:rsid w:val="00794C17"/>
    <w:rsid w:val="00794C73"/>
    <w:rsid w:val="007962D3"/>
    <w:rsid w:val="00797117"/>
    <w:rsid w:val="007971BB"/>
    <w:rsid w:val="00797E63"/>
    <w:rsid w:val="00797F69"/>
    <w:rsid w:val="007A085E"/>
    <w:rsid w:val="007A3858"/>
    <w:rsid w:val="007A477E"/>
    <w:rsid w:val="007A4FB2"/>
    <w:rsid w:val="007A5B68"/>
    <w:rsid w:val="007A6713"/>
    <w:rsid w:val="007A6DFD"/>
    <w:rsid w:val="007B0A91"/>
    <w:rsid w:val="007B139D"/>
    <w:rsid w:val="007B1CDF"/>
    <w:rsid w:val="007B20EE"/>
    <w:rsid w:val="007B24A5"/>
    <w:rsid w:val="007B267D"/>
    <w:rsid w:val="007B2AF9"/>
    <w:rsid w:val="007B3DD7"/>
    <w:rsid w:val="007B76B2"/>
    <w:rsid w:val="007B7C3A"/>
    <w:rsid w:val="007C175A"/>
    <w:rsid w:val="007C234F"/>
    <w:rsid w:val="007C2E4F"/>
    <w:rsid w:val="007C42A1"/>
    <w:rsid w:val="007C5492"/>
    <w:rsid w:val="007C739F"/>
    <w:rsid w:val="007C7536"/>
    <w:rsid w:val="007C79F4"/>
    <w:rsid w:val="007D03C0"/>
    <w:rsid w:val="007D3FB6"/>
    <w:rsid w:val="007D433B"/>
    <w:rsid w:val="007D6301"/>
    <w:rsid w:val="007E14D3"/>
    <w:rsid w:val="007E1B5C"/>
    <w:rsid w:val="007E33CD"/>
    <w:rsid w:val="007E3AC7"/>
    <w:rsid w:val="007E4122"/>
    <w:rsid w:val="007E4F5E"/>
    <w:rsid w:val="007E5372"/>
    <w:rsid w:val="007E6339"/>
    <w:rsid w:val="007F0116"/>
    <w:rsid w:val="007F087D"/>
    <w:rsid w:val="007F285F"/>
    <w:rsid w:val="007F43A3"/>
    <w:rsid w:val="007F6BCD"/>
    <w:rsid w:val="007F74AF"/>
    <w:rsid w:val="00800B37"/>
    <w:rsid w:val="0080172D"/>
    <w:rsid w:val="0080193F"/>
    <w:rsid w:val="00801E6E"/>
    <w:rsid w:val="00803481"/>
    <w:rsid w:val="00805662"/>
    <w:rsid w:val="008062EA"/>
    <w:rsid w:val="0081030C"/>
    <w:rsid w:val="008123C9"/>
    <w:rsid w:val="00813F60"/>
    <w:rsid w:val="00815CDA"/>
    <w:rsid w:val="00816436"/>
    <w:rsid w:val="0081672D"/>
    <w:rsid w:val="008170E2"/>
    <w:rsid w:val="00817673"/>
    <w:rsid w:val="00817743"/>
    <w:rsid w:val="008203FD"/>
    <w:rsid w:val="008204C1"/>
    <w:rsid w:val="00820CAB"/>
    <w:rsid w:val="00821085"/>
    <w:rsid w:val="00821AFC"/>
    <w:rsid w:val="0082351F"/>
    <w:rsid w:val="008248B8"/>
    <w:rsid w:val="00825728"/>
    <w:rsid w:val="00825D33"/>
    <w:rsid w:val="00826532"/>
    <w:rsid w:val="0082656C"/>
    <w:rsid w:val="00826C49"/>
    <w:rsid w:val="00826FB4"/>
    <w:rsid w:val="008272C0"/>
    <w:rsid w:val="00830A0B"/>
    <w:rsid w:val="00831556"/>
    <w:rsid w:val="008323C0"/>
    <w:rsid w:val="00834B51"/>
    <w:rsid w:val="00835736"/>
    <w:rsid w:val="008359C5"/>
    <w:rsid w:val="00835F7C"/>
    <w:rsid w:val="00837342"/>
    <w:rsid w:val="008374AE"/>
    <w:rsid w:val="00837D7D"/>
    <w:rsid w:val="00841546"/>
    <w:rsid w:val="00841AC8"/>
    <w:rsid w:val="00842D41"/>
    <w:rsid w:val="008440E3"/>
    <w:rsid w:val="0084443E"/>
    <w:rsid w:val="008445A4"/>
    <w:rsid w:val="00846935"/>
    <w:rsid w:val="008509D1"/>
    <w:rsid w:val="00851318"/>
    <w:rsid w:val="00851BBA"/>
    <w:rsid w:val="00854F47"/>
    <w:rsid w:val="00855AE9"/>
    <w:rsid w:val="008565E6"/>
    <w:rsid w:val="00857A40"/>
    <w:rsid w:val="00857CD2"/>
    <w:rsid w:val="00861C05"/>
    <w:rsid w:val="00861CD5"/>
    <w:rsid w:val="00862D4B"/>
    <w:rsid w:val="0086388E"/>
    <w:rsid w:val="00866617"/>
    <w:rsid w:val="0087062E"/>
    <w:rsid w:val="00871D4B"/>
    <w:rsid w:val="0087294D"/>
    <w:rsid w:val="00874948"/>
    <w:rsid w:val="00875C3D"/>
    <w:rsid w:val="00877276"/>
    <w:rsid w:val="00877607"/>
    <w:rsid w:val="00877C46"/>
    <w:rsid w:val="00880A0D"/>
    <w:rsid w:val="00880D1D"/>
    <w:rsid w:val="00883338"/>
    <w:rsid w:val="00886F83"/>
    <w:rsid w:val="00887497"/>
    <w:rsid w:val="008902D7"/>
    <w:rsid w:val="00890CF8"/>
    <w:rsid w:val="00890E5A"/>
    <w:rsid w:val="008920C7"/>
    <w:rsid w:val="00892810"/>
    <w:rsid w:val="008929AD"/>
    <w:rsid w:val="00894DA1"/>
    <w:rsid w:val="00895D29"/>
    <w:rsid w:val="00897252"/>
    <w:rsid w:val="00897666"/>
    <w:rsid w:val="008A0A97"/>
    <w:rsid w:val="008A1066"/>
    <w:rsid w:val="008A3378"/>
    <w:rsid w:val="008A3947"/>
    <w:rsid w:val="008A4C32"/>
    <w:rsid w:val="008A5157"/>
    <w:rsid w:val="008B284E"/>
    <w:rsid w:val="008B2E42"/>
    <w:rsid w:val="008B33B9"/>
    <w:rsid w:val="008B362E"/>
    <w:rsid w:val="008B58FC"/>
    <w:rsid w:val="008B5B34"/>
    <w:rsid w:val="008B65F9"/>
    <w:rsid w:val="008B6A5A"/>
    <w:rsid w:val="008B6ACA"/>
    <w:rsid w:val="008B724F"/>
    <w:rsid w:val="008C1A33"/>
    <w:rsid w:val="008C1CDC"/>
    <w:rsid w:val="008C2633"/>
    <w:rsid w:val="008C3C73"/>
    <w:rsid w:val="008C44AC"/>
    <w:rsid w:val="008C4610"/>
    <w:rsid w:val="008C47F4"/>
    <w:rsid w:val="008C4D1A"/>
    <w:rsid w:val="008C501D"/>
    <w:rsid w:val="008C5A1B"/>
    <w:rsid w:val="008C5C51"/>
    <w:rsid w:val="008C784C"/>
    <w:rsid w:val="008D067F"/>
    <w:rsid w:val="008D0C62"/>
    <w:rsid w:val="008D382E"/>
    <w:rsid w:val="008D3F79"/>
    <w:rsid w:val="008D4766"/>
    <w:rsid w:val="008D5CCA"/>
    <w:rsid w:val="008D623F"/>
    <w:rsid w:val="008D6788"/>
    <w:rsid w:val="008E04E4"/>
    <w:rsid w:val="008E16B9"/>
    <w:rsid w:val="008E1AE5"/>
    <w:rsid w:val="008E3986"/>
    <w:rsid w:val="008E40B0"/>
    <w:rsid w:val="008E5257"/>
    <w:rsid w:val="008E5B73"/>
    <w:rsid w:val="008E7734"/>
    <w:rsid w:val="008E7811"/>
    <w:rsid w:val="008F16D2"/>
    <w:rsid w:val="008F2E81"/>
    <w:rsid w:val="008F33B2"/>
    <w:rsid w:val="008F34D0"/>
    <w:rsid w:val="008F3B3A"/>
    <w:rsid w:val="008F41FE"/>
    <w:rsid w:val="008F4640"/>
    <w:rsid w:val="008F4B34"/>
    <w:rsid w:val="008F54C0"/>
    <w:rsid w:val="008F553A"/>
    <w:rsid w:val="008F57BA"/>
    <w:rsid w:val="008F5868"/>
    <w:rsid w:val="008F5A78"/>
    <w:rsid w:val="008F5DCF"/>
    <w:rsid w:val="008F6786"/>
    <w:rsid w:val="008F74EC"/>
    <w:rsid w:val="00900869"/>
    <w:rsid w:val="00900F05"/>
    <w:rsid w:val="00902FCF"/>
    <w:rsid w:val="00903A1A"/>
    <w:rsid w:val="009043E0"/>
    <w:rsid w:val="00904DC4"/>
    <w:rsid w:val="00905429"/>
    <w:rsid w:val="00906136"/>
    <w:rsid w:val="009063D8"/>
    <w:rsid w:val="009078C0"/>
    <w:rsid w:val="00911400"/>
    <w:rsid w:val="00911891"/>
    <w:rsid w:val="009123E3"/>
    <w:rsid w:val="0091294F"/>
    <w:rsid w:val="0091334B"/>
    <w:rsid w:val="00913717"/>
    <w:rsid w:val="0091503F"/>
    <w:rsid w:val="00915968"/>
    <w:rsid w:val="00915C5B"/>
    <w:rsid w:val="0091615E"/>
    <w:rsid w:val="009166A1"/>
    <w:rsid w:val="00917909"/>
    <w:rsid w:val="00921EB0"/>
    <w:rsid w:val="009225FB"/>
    <w:rsid w:val="00922DAC"/>
    <w:rsid w:val="00923A6E"/>
    <w:rsid w:val="00923B1B"/>
    <w:rsid w:val="00924CBE"/>
    <w:rsid w:val="00924D2A"/>
    <w:rsid w:val="009255D6"/>
    <w:rsid w:val="00925DB4"/>
    <w:rsid w:val="0092628E"/>
    <w:rsid w:val="0093000E"/>
    <w:rsid w:val="0093072E"/>
    <w:rsid w:val="00931007"/>
    <w:rsid w:val="009320C1"/>
    <w:rsid w:val="00932792"/>
    <w:rsid w:val="00932E6B"/>
    <w:rsid w:val="00932EC1"/>
    <w:rsid w:val="009342A6"/>
    <w:rsid w:val="009343CA"/>
    <w:rsid w:val="00934BBD"/>
    <w:rsid w:val="00934F54"/>
    <w:rsid w:val="0093589C"/>
    <w:rsid w:val="00936678"/>
    <w:rsid w:val="00940D16"/>
    <w:rsid w:val="009425F4"/>
    <w:rsid w:val="0094285A"/>
    <w:rsid w:val="00944D21"/>
    <w:rsid w:val="009456C3"/>
    <w:rsid w:val="00945849"/>
    <w:rsid w:val="00946040"/>
    <w:rsid w:val="0094728D"/>
    <w:rsid w:val="00947FB1"/>
    <w:rsid w:val="00951091"/>
    <w:rsid w:val="009516F8"/>
    <w:rsid w:val="00951F56"/>
    <w:rsid w:val="00952188"/>
    <w:rsid w:val="00953667"/>
    <w:rsid w:val="009538B3"/>
    <w:rsid w:val="00953D4C"/>
    <w:rsid w:val="00955BA1"/>
    <w:rsid w:val="009574E0"/>
    <w:rsid w:val="0096146A"/>
    <w:rsid w:val="00961A5C"/>
    <w:rsid w:val="009626B7"/>
    <w:rsid w:val="009627E7"/>
    <w:rsid w:val="0096282E"/>
    <w:rsid w:val="00964F02"/>
    <w:rsid w:val="00967013"/>
    <w:rsid w:val="00967D11"/>
    <w:rsid w:val="009714F1"/>
    <w:rsid w:val="00972277"/>
    <w:rsid w:val="009728A7"/>
    <w:rsid w:val="00973969"/>
    <w:rsid w:val="00975368"/>
    <w:rsid w:val="0097566F"/>
    <w:rsid w:val="009756D0"/>
    <w:rsid w:val="00976CC3"/>
    <w:rsid w:val="00976FAE"/>
    <w:rsid w:val="00977F84"/>
    <w:rsid w:val="00980864"/>
    <w:rsid w:val="00980E1C"/>
    <w:rsid w:val="009818DE"/>
    <w:rsid w:val="009826F2"/>
    <w:rsid w:val="00982886"/>
    <w:rsid w:val="00983E2F"/>
    <w:rsid w:val="00984649"/>
    <w:rsid w:val="00984EC0"/>
    <w:rsid w:val="00985B8E"/>
    <w:rsid w:val="00987540"/>
    <w:rsid w:val="00987849"/>
    <w:rsid w:val="0099146C"/>
    <w:rsid w:val="00992513"/>
    <w:rsid w:val="0099517E"/>
    <w:rsid w:val="00997895"/>
    <w:rsid w:val="00997F77"/>
    <w:rsid w:val="009A0033"/>
    <w:rsid w:val="009A1CEA"/>
    <w:rsid w:val="009A2607"/>
    <w:rsid w:val="009A60B6"/>
    <w:rsid w:val="009A62B8"/>
    <w:rsid w:val="009A7A48"/>
    <w:rsid w:val="009B114C"/>
    <w:rsid w:val="009B3E54"/>
    <w:rsid w:val="009B4054"/>
    <w:rsid w:val="009B5225"/>
    <w:rsid w:val="009B5BB9"/>
    <w:rsid w:val="009B6994"/>
    <w:rsid w:val="009B69ED"/>
    <w:rsid w:val="009B6AC0"/>
    <w:rsid w:val="009B72A6"/>
    <w:rsid w:val="009C09B9"/>
    <w:rsid w:val="009C2A0C"/>
    <w:rsid w:val="009C3179"/>
    <w:rsid w:val="009C34A4"/>
    <w:rsid w:val="009C3FBE"/>
    <w:rsid w:val="009C4A18"/>
    <w:rsid w:val="009C547E"/>
    <w:rsid w:val="009C77E5"/>
    <w:rsid w:val="009C7B04"/>
    <w:rsid w:val="009C7C04"/>
    <w:rsid w:val="009D1459"/>
    <w:rsid w:val="009D2279"/>
    <w:rsid w:val="009D2702"/>
    <w:rsid w:val="009D29D0"/>
    <w:rsid w:val="009D387B"/>
    <w:rsid w:val="009D3D1F"/>
    <w:rsid w:val="009D40F0"/>
    <w:rsid w:val="009D49AC"/>
    <w:rsid w:val="009D4A71"/>
    <w:rsid w:val="009D5162"/>
    <w:rsid w:val="009D51A2"/>
    <w:rsid w:val="009D5B19"/>
    <w:rsid w:val="009D5DC7"/>
    <w:rsid w:val="009D5F6A"/>
    <w:rsid w:val="009D6706"/>
    <w:rsid w:val="009D67C5"/>
    <w:rsid w:val="009D7B31"/>
    <w:rsid w:val="009D7D1F"/>
    <w:rsid w:val="009E2238"/>
    <w:rsid w:val="009E2DEA"/>
    <w:rsid w:val="009E2F6D"/>
    <w:rsid w:val="009E3294"/>
    <w:rsid w:val="009E3334"/>
    <w:rsid w:val="009E407A"/>
    <w:rsid w:val="009E41A0"/>
    <w:rsid w:val="009F1373"/>
    <w:rsid w:val="009F280D"/>
    <w:rsid w:val="009F33DD"/>
    <w:rsid w:val="009F5AE5"/>
    <w:rsid w:val="00A022C7"/>
    <w:rsid w:val="00A02B2A"/>
    <w:rsid w:val="00A0306D"/>
    <w:rsid w:val="00A03227"/>
    <w:rsid w:val="00A03A5E"/>
    <w:rsid w:val="00A04D97"/>
    <w:rsid w:val="00A05402"/>
    <w:rsid w:val="00A06AA9"/>
    <w:rsid w:val="00A11AAE"/>
    <w:rsid w:val="00A12FCB"/>
    <w:rsid w:val="00A1323F"/>
    <w:rsid w:val="00A1335F"/>
    <w:rsid w:val="00A14414"/>
    <w:rsid w:val="00A14D1D"/>
    <w:rsid w:val="00A15086"/>
    <w:rsid w:val="00A16133"/>
    <w:rsid w:val="00A16297"/>
    <w:rsid w:val="00A16CBD"/>
    <w:rsid w:val="00A2214E"/>
    <w:rsid w:val="00A22EB0"/>
    <w:rsid w:val="00A239B0"/>
    <w:rsid w:val="00A23C12"/>
    <w:rsid w:val="00A24142"/>
    <w:rsid w:val="00A24824"/>
    <w:rsid w:val="00A25355"/>
    <w:rsid w:val="00A25920"/>
    <w:rsid w:val="00A25A8F"/>
    <w:rsid w:val="00A265BF"/>
    <w:rsid w:val="00A26803"/>
    <w:rsid w:val="00A30395"/>
    <w:rsid w:val="00A30937"/>
    <w:rsid w:val="00A309CD"/>
    <w:rsid w:val="00A3197E"/>
    <w:rsid w:val="00A31F01"/>
    <w:rsid w:val="00A32AD8"/>
    <w:rsid w:val="00A331C0"/>
    <w:rsid w:val="00A337EF"/>
    <w:rsid w:val="00A34053"/>
    <w:rsid w:val="00A3511A"/>
    <w:rsid w:val="00A359D9"/>
    <w:rsid w:val="00A36D64"/>
    <w:rsid w:val="00A36D90"/>
    <w:rsid w:val="00A37137"/>
    <w:rsid w:val="00A3737C"/>
    <w:rsid w:val="00A37CE7"/>
    <w:rsid w:val="00A37E29"/>
    <w:rsid w:val="00A40436"/>
    <w:rsid w:val="00A41986"/>
    <w:rsid w:val="00A42D17"/>
    <w:rsid w:val="00A43223"/>
    <w:rsid w:val="00A441C3"/>
    <w:rsid w:val="00A451B4"/>
    <w:rsid w:val="00A45CB4"/>
    <w:rsid w:val="00A46A49"/>
    <w:rsid w:val="00A5036B"/>
    <w:rsid w:val="00A5076F"/>
    <w:rsid w:val="00A50F36"/>
    <w:rsid w:val="00A5113E"/>
    <w:rsid w:val="00A51BCC"/>
    <w:rsid w:val="00A51BF0"/>
    <w:rsid w:val="00A5277E"/>
    <w:rsid w:val="00A52832"/>
    <w:rsid w:val="00A536DF"/>
    <w:rsid w:val="00A559A2"/>
    <w:rsid w:val="00A55ADA"/>
    <w:rsid w:val="00A57A2F"/>
    <w:rsid w:val="00A60223"/>
    <w:rsid w:val="00A6063C"/>
    <w:rsid w:val="00A619AA"/>
    <w:rsid w:val="00A61A1C"/>
    <w:rsid w:val="00A61AAA"/>
    <w:rsid w:val="00A637CA"/>
    <w:rsid w:val="00A63D28"/>
    <w:rsid w:val="00A64705"/>
    <w:rsid w:val="00A65715"/>
    <w:rsid w:val="00A65E72"/>
    <w:rsid w:val="00A70FCA"/>
    <w:rsid w:val="00A73C4A"/>
    <w:rsid w:val="00A747D3"/>
    <w:rsid w:val="00A747E6"/>
    <w:rsid w:val="00A75503"/>
    <w:rsid w:val="00A761A7"/>
    <w:rsid w:val="00A76782"/>
    <w:rsid w:val="00A769D9"/>
    <w:rsid w:val="00A777A8"/>
    <w:rsid w:val="00A77D74"/>
    <w:rsid w:val="00A80052"/>
    <w:rsid w:val="00A8118B"/>
    <w:rsid w:val="00A81DA5"/>
    <w:rsid w:val="00A82350"/>
    <w:rsid w:val="00A847D2"/>
    <w:rsid w:val="00A84960"/>
    <w:rsid w:val="00A84B8E"/>
    <w:rsid w:val="00A87076"/>
    <w:rsid w:val="00A918DD"/>
    <w:rsid w:val="00A91ACD"/>
    <w:rsid w:val="00A94A3E"/>
    <w:rsid w:val="00A95D32"/>
    <w:rsid w:val="00A95D7F"/>
    <w:rsid w:val="00A95E81"/>
    <w:rsid w:val="00A96216"/>
    <w:rsid w:val="00A966BC"/>
    <w:rsid w:val="00A96735"/>
    <w:rsid w:val="00A96811"/>
    <w:rsid w:val="00A97435"/>
    <w:rsid w:val="00AA031C"/>
    <w:rsid w:val="00AA0C67"/>
    <w:rsid w:val="00AA28E7"/>
    <w:rsid w:val="00AA30F5"/>
    <w:rsid w:val="00AA3560"/>
    <w:rsid w:val="00AA3EBE"/>
    <w:rsid w:val="00AA41CD"/>
    <w:rsid w:val="00AA4388"/>
    <w:rsid w:val="00AA62D5"/>
    <w:rsid w:val="00AA6682"/>
    <w:rsid w:val="00AA6BE1"/>
    <w:rsid w:val="00AA7964"/>
    <w:rsid w:val="00AB0DCB"/>
    <w:rsid w:val="00AB1F2D"/>
    <w:rsid w:val="00AB2AA3"/>
    <w:rsid w:val="00AB2B2B"/>
    <w:rsid w:val="00AB328D"/>
    <w:rsid w:val="00AB5333"/>
    <w:rsid w:val="00AB57FA"/>
    <w:rsid w:val="00AB6182"/>
    <w:rsid w:val="00AB7B82"/>
    <w:rsid w:val="00AC127D"/>
    <w:rsid w:val="00AC1931"/>
    <w:rsid w:val="00AC2869"/>
    <w:rsid w:val="00AC4F91"/>
    <w:rsid w:val="00AC5C80"/>
    <w:rsid w:val="00AC6901"/>
    <w:rsid w:val="00AC7805"/>
    <w:rsid w:val="00AD0A0B"/>
    <w:rsid w:val="00AD1A4A"/>
    <w:rsid w:val="00AD208A"/>
    <w:rsid w:val="00AD2C32"/>
    <w:rsid w:val="00AD3947"/>
    <w:rsid w:val="00AD3EE9"/>
    <w:rsid w:val="00AD410C"/>
    <w:rsid w:val="00AD4188"/>
    <w:rsid w:val="00AD45C2"/>
    <w:rsid w:val="00AD76E8"/>
    <w:rsid w:val="00AD7B7D"/>
    <w:rsid w:val="00AE028E"/>
    <w:rsid w:val="00AE04D1"/>
    <w:rsid w:val="00AE0822"/>
    <w:rsid w:val="00AE19B1"/>
    <w:rsid w:val="00AE2501"/>
    <w:rsid w:val="00AE28C3"/>
    <w:rsid w:val="00AE3326"/>
    <w:rsid w:val="00AE3CB5"/>
    <w:rsid w:val="00AE4777"/>
    <w:rsid w:val="00AE4860"/>
    <w:rsid w:val="00AE4AF5"/>
    <w:rsid w:val="00AE76E0"/>
    <w:rsid w:val="00AE7777"/>
    <w:rsid w:val="00AF25AE"/>
    <w:rsid w:val="00AF3480"/>
    <w:rsid w:val="00AF5ED9"/>
    <w:rsid w:val="00AF7255"/>
    <w:rsid w:val="00AF73B9"/>
    <w:rsid w:val="00AF774F"/>
    <w:rsid w:val="00B00203"/>
    <w:rsid w:val="00B00C05"/>
    <w:rsid w:val="00B01287"/>
    <w:rsid w:val="00B02354"/>
    <w:rsid w:val="00B02550"/>
    <w:rsid w:val="00B026E2"/>
    <w:rsid w:val="00B027C2"/>
    <w:rsid w:val="00B030E3"/>
    <w:rsid w:val="00B0367A"/>
    <w:rsid w:val="00B04057"/>
    <w:rsid w:val="00B04277"/>
    <w:rsid w:val="00B05906"/>
    <w:rsid w:val="00B071AB"/>
    <w:rsid w:val="00B072E8"/>
    <w:rsid w:val="00B0742E"/>
    <w:rsid w:val="00B1083F"/>
    <w:rsid w:val="00B113BD"/>
    <w:rsid w:val="00B11B16"/>
    <w:rsid w:val="00B1286F"/>
    <w:rsid w:val="00B136AF"/>
    <w:rsid w:val="00B143AB"/>
    <w:rsid w:val="00B15EAD"/>
    <w:rsid w:val="00B16A54"/>
    <w:rsid w:val="00B17CC3"/>
    <w:rsid w:val="00B2205C"/>
    <w:rsid w:val="00B226D4"/>
    <w:rsid w:val="00B25044"/>
    <w:rsid w:val="00B259BC"/>
    <w:rsid w:val="00B26215"/>
    <w:rsid w:val="00B27AB3"/>
    <w:rsid w:val="00B31554"/>
    <w:rsid w:val="00B32599"/>
    <w:rsid w:val="00B33391"/>
    <w:rsid w:val="00B348E7"/>
    <w:rsid w:val="00B371E5"/>
    <w:rsid w:val="00B41176"/>
    <w:rsid w:val="00B425DB"/>
    <w:rsid w:val="00B435F2"/>
    <w:rsid w:val="00B43B1A"/>
    <w:rsid w:val="00B4457A"/>
    <w:rsid w:val="00B44CFA"/>
    <w:rsid w:val="00B44DDC"/>
    <w:rsid w:val="00B4546F"/>
    <w:rsid w:val="00B456A1"/>
    <w:rsid w:val="00B45F4D"/>
    <w:rsid w:val="00B4649F"/>
    <w:rsid w:val="00B464C2"/>
    <w:rsid w:val="00B46B01"/>
    <w:rsid w:val="00B50C24"/>
    <w:rsid w:val="00B51DF0"/>
    <w:rsid w:val="00B53390"/>
    <w:rsid w:val="00B53E16"/>
    <w:rsid w:val="00B5591D"/>
    <w:rsid w:val="00B575CD"/>
    <w:rsid w:val="00B5774C"/>
    <w:rsid w:val="00B613F8"/>
    <w:rsid w:val="00B61A04"/>
    <w:rsid w:val="00B63E36"/>
    <w:rsid w:val="00B646AB"/>
    <w:rsid w:val="00B64CE3"/>
    <w:rsid w:val="00B651B8"/>
    <w:rsid w:val="00B656C9"/>
    <w:rsid w:val="00B66642"/>
    <w:rsid w:val="00B66AA1"/>
    <w:rsid w:val="00B67FDA"/>
    <w:rsid w:val="00B70A33"/>
    <w:rsid w:val="00B72556"/>
    <w:rsid w:val="00B72B57"/>
    <w:rsid w:val="00B74E41"/>
    <w:rsid w:val="00B76446"/>
    <w:rsid w:val="00B764EE"/>
    <w:rsid w:val="00B76568"/>
    <w:rsid w:val="00B766FC"/>
    <w:rsid w:val="00B76B1B"/>
    <w:rsid w:val="00B778A3"/>
    <w:rsid w:val="00B77950"/>
    <w:rsid w:val="00B77B36"/>
    <w:rsid w:val="00B77C12"/>
    <w:rsid w:val="00B805E0"/>
    <w:rsid w:val="00B80D11"/>
    <w:rsid w:val="00B810F8"/>
    <w:rsid w:val="00B820B4"/>
    <w:rsid w:val="00B8216D"/>
    <w:rsid w:val="00B83051"/>
    <w:rsid w:val="00B84D52"/>
    <w:rsid w:val="00B85497"/>
    <w:rsid w:val="00B85A51"/>
    <w:rsid w:val="00B85F1C"/>
    <w:rsid w:val="00B85F3D"/>
    <w:rsid w:val="00B878C8"/>
    <w:rsid w:val="00B87C0E"/>
    <w:rsid w:val="00B87C1D"/>
    <w:rsid w:val="00B9000D"/>
    <w:rsid w:val="00B90AB9"/>
    <w:rsid w:val="00B90D52"/>
    <w:rsid w:val="00B914A7"/>
    <w:rsid w:val="00B92052"/>
    <w:rsid w:val="00B92562"/>
    <w:rsid w:val="00B9461D"/>
    <w:rsid w:val="00B9520A"/>
    <w:rsid w:val="00B95855"/>
    <w:rsid w:val="00B95A7A"/>
    <w:rsid w:val="00B95D9F"/>
    <w:rsid w:val="00BA1130"/>
    <w:rsid w:val="00BA137F"/>
    <w:rsid w:val="00BA23CA"/>
    <w:rsid w:val="00BA2D9F"/>
    <w:rsid w:val="00BA39DD"/>
    <w:rsid w:val="00BA3F95"/>
    <w:rsid w:val="00BA40E8"/>
    <w:rsid w:val="00BA4326"/>
    <w:rsid w:val="00BA4CC9"/>
    <w:rsid w:val="00BA53C7"/>
    <w:rsid w:val="00BA5637"/>
    <w:rsid w:val="00BA5786"/>
    <w:rsid w:val="00BA5A07"/>
    <w:rsid w:val="00BA6001"/>
    <w:rsid w:val="00BA6F52"/>
    <w:rsid w:val="00BA762A"/>
    <w:rsid w:val="00BA7920"/>
    <w:rsid w:val="00BB0781"/>
    <w:rsid w:val="00BB0CD8"/>
    <w:rsid w:val="00BB0CD9"/>
    <w:rsid w:val="00BB1851"/>
    <w:rsid w:val="00BB286B"/>
    <w:rsid w:val="00BB35F3"/>
    <w:rsid w:val="00BB5380"/>
    <w:rsid w:val="00BB546A"/>
    <w:rsid w:val="00BB5D70"/>
    <w:rsid w:val="00BB6762"/>
    <w:rsid w:val="00BB6E08"/>
    <w:rsid w:val="00BB6E3A"/>
    <w:rsid w:val="00BB7577"/>
    <w:rsid w:val="00BB7743"/>
    <w:rsid w:val="00BB7AC7"/>
    <w:rsid w:val="00BB7F94"/>
    <w:rsid w:val="00BC4657"/>
    <w:rsid w:val="00BC4A3A"/>
    <w:rsid w:val="00BC62D6"/>
    <w:rsid w:val="00BC6E78"/>
    <w:rsid w:val="00BC701E"/>
    <w:rsid w:val="00BD036D"/>
    <w:rsid w:val="00BD13B4"/>
    <w:rsid w:val="00BD1A8C"/>
    <w:rsid w:val="00BD2922"/>
    <w:rsid w:val="00BD5D89"/>
    <w:rsid w:val="00BD75DF"/>
    <w:rsid w:val="00BD7BCF"/>
    <w:rsid w:val="00BE0554"/>
    <w:rsid w:val="00BE2213"/>
    <w:rsid w:val="00BE236A"/>
    <w:rsid w:val="00BE25A3"/>
    <w:rsid w:val="00BE2748"/>
    <w:rsid w:val="00BE35E1"/>
    <w:rsid w:val="00BE3951"/>
    <w:rsid w:val="00BE4131"/>
    <w:rsid w:val="00BE437D"/>
    <w:rsid w:val="00BE550F"/>
    <w:rsid w:val="00BE5ED5"/>
    <w:rsid w:val="00BE6A23"/>
    <w:rsid w:val="00BE7F7D"/>
    <w:rsid w:val="00BF0278"/>
    <w:rsid w:val="00BF0DD5"/>
    <w:rsid w:val="00BF2A08"/>
    <w:rsid w:val="00BF34FA"/>
    <w:rsid w:val="00BF41FB"/>
    <w:rsid w:val="00BF4BD6"/>
    <w:rsid w:val="00BF58AA"/>
    <w:rsid w:val="00BF6CF5"/>
    <w:rsid w:val="00BF7999"/>
    <w:rsid w:val="00C01F14"/>
    <w:rsid w:val="00C02BF8"/>
    <w:rsid w:val="00C03E4D"/>
    <w:rsid w:val="00C0481F"/>
    <w:rsid w:val="00C04BC7"/>
    <w:rsid w:val="00C0552C"/>
    <w:rsid w:val="00C066CF"/>
    <w:rsid w:val="00C06ED8"/>
    <w:rsid w:val="00C13638"/>
    <w:rsid w:val="00C14B97"/>
    <w:rsid w:val="00C14FDD"/>
    <w:rsid w:val="00C1582D"/>
    <w:rsid w:val="00C15CE4"/>
    <w:rsid w:val="00C16C0B"/>
    <w:rsid w:val="00C17591"/>
    <w:rsid w:val="00C17FB3"/>
    <w:rsid w:val="00C21317"/>
    <w:rsid w:val="00C21812"/>
    <w:rsid w:val="00C21A18"/>
    <w:rsid w:val="00C226B5"/>
    <w:rsid w:val="00C24E45"/>
    <w:rsid w:val="00C34A4D"/>
    <w:rsid w:val="00C34C00"/>
    <w:rsid w:val="00C34ED2"/>
    <w:rsid w:val="00C35256"/>
    <w:rsid w:val="00C35478"/>
    <w:rsid w:val="00C35D1D"/>
    <w:rsid w:val="00C36C98"/>
    <w:rsid w:val="00C372D1"/>
    <w:rsid w:val="00C37769"/>
    <w:rsid w:val="00C40CCA"/>
    <w:rsid w:val="00C4166C"/>
    <w:rsid w:val="00C431CF"/>
    <w:rsid w:val="00C43E2A"/>
    <w:rsid w:val="00C43F42"/>
    <w:rsid w:val="00C44CA5"/>
    <w:rsid w:val="00C46AAE"/>
    <w:rsid w:val="00C47DAC"/>
    <w:rsid w:val="00C50277"/>
    <w:rsid w:val="00C51748"/>
    <w:rsid w:val="00C542B8"/>
    <w:rsid w:val="00C54E2A"/>
    <w:rsid w:val="00C5542F"/>
    <w:rsid w:val="00C55B86"/>
    <w:rsid w:val="00C55E9A"/>
    <w:rsid w:val="00C5616A"/>
    <w:rsid w:val="00C56F22"/>
    <w:rsid w:val="00C57D4D"/>
    <w:rsid w:val="00C6353D"/>
    <w:rsid w:val="00C63A65"/>
    <w:rsid w:val="00C640BA"/>
    <w:rsid w:val="00C675CA"/>
    <w:rsid w:val="00C677BC"/>
    <w:rsid w:val="00C67C5E"/>
    <w:rsid w:val="00C70312"/>
    <w:rsid w:val="00C709BB"/>
    <w:rsid w:val="00C73A32"/>
    <w:rsid w:val="00C76C60"/>
    <w:rsid w:val="00C8174C"/>
    <w:rsid w:val="00C81CBC"/>
    <w:rsid w:val="00C8366B"/>
    <w:rsid w:val="00C840A2"/>
    <w:rsid w:val="00C8439C"/>
    <w:rsid w:val="00C84ED4"/>
    <w:rsid w:val="00C862CE"/>
    <w:rsid w:val="00C86815"/>
    <w:rsid w:val="00C86FF5"/>
    <w:rsid w:val="00C872EE"/>
    <w:rsid w:val="00C87728"/>
    <w:rsid w:val="00C90E8B"/>
    <w:rsid w:val="00C91338"/>
    <w:rsid w:val="00C91E43"/>
    <w:rsid w:val="00C946A4"/>
    <w:rsid w:val="00C96A20"/>
    <w:rsid w:val="00CA0483"/>
    <w:rsid w:val="00CA18A2"/>
    <w:rsid w:val="00CA2DA5"/>
    <w:rsid w:val="00CA3FCF"/>
    <w:rsid w:val="00CA417D"/>
    <w:rsid w:val="00CA553B"/>
    <w:rsid w:val="00CA5797"/>
    <w:rsid w:val="00CA582B"/>
    <w:rsid w:val="00CA58F6"/>
    <w:rsid w:val="00CA6F52"/>
    <w:rsid w:val="00CA798E"/>
    <w:rsid w:val="00CB16C1"/>
    <w:rsid w:val="00CB19F2"/>
    <w:rsid w:val="00CB30B4"/>
    <w:rsid w:val="00CB3428"/>
    <w:rsid w:val="00CB3FCC"/>
    <w:rsid w:val="00CB4D31"/>
    <w:rsid w:val="00CB60B8"/>
    <w:rsid w:val="00CC05DE"/>
    <w:rsid w:val="00CC10F1"/>
    <w:rsid w:val="00CC19E6"/>
    <w:rsid w:val="00CC1B90"/>
    <w:rsid w:val="00CC216A"/>
    <w:rsid w:val="00CC24A7"/>
    <w:rsid w:val="00CC4D4B"/>
    <w:rsid w:val="00CC5A4F"/>
    <w:rsid w:val="00CC5B73"/>
    <w:rsid w:val="00CC5DF1"/>
    <w:rsid w:val="00CC6804"/>
    <w:rsid w:val="00CC68B1"/>
    <w:rsid w:val="00CC6CD7"/>
    <w:rsid w:val="00CC6D3E"/>
    <w:rsid w:val="00CC7722"/>
    <w:rsid w:val="00CC7FB7"/>
    <w:rsid w:val="00CD0F7F"/>
    <w:rsid w:val="00CD14BD"/>
    <w:rsid w:val="00CD1A7A"/>
    <w:rsid w:val="00CD2133"/>
    <w:rsid w:val="00CD2BC1"/>
    <w:rsid w:val="00CD311D"/>
    <w:rsid w:val="00CD32EB"/>
    <w:rsid w:val="00CD39F0"/>
    <w:rsid w:val="00CD3B03"/>
    <w:rsid w:val="00CD422E"/>
    <w:rsid w:val="00CD4ABE"/>
    <w:rsid w:val="00CD5208"/>
    <w:rsid w:val="00CD6D45"/>
    <w:rsid w:val="00CD70B3"/>
    <w:rsid w:val="00CD7191"/>
    <w:rsid w:val="00CD7554"/>
    <w:rsid w:val="00CD76D1"/>
    <w:rsid w:val="00CD7F8B"/>
    <w:rsid w:val="00CE0410"/>
    <w:rsid w:val="00CE19C8"/>
    <w:rsid w:val="00CE1D19"/>
    <w:rsid w:val="00CE505E"/>
    <w:rsid w:val="00CE59CF"/>
    <w:rsid w:val="00CE5B39"/>
    <w:rsid w:val="00CF111B"/>
    <w:rsid w:val="00CF1C7F"/>
    <w:rsid w:val="00CF209E"/>
    <w:rsid w:val="00CF2482"/>
    <w:rsid w:val="00CF38AB"/>
    <w:rsid w:val="00CF48A5"/>
    <w:rsid w:val="00CF50CF"/>
    <w:rsid w:val="00CF5447"/>
    <w:rsid w:val="00CF65E8"/>
    <w:rsid w:val="00D0017A"/>
    <w:rsid w:val="00D03F1B"/>
    <w:rsid w:val="00D0553E"/>
    <w:rsid w:val="00D060D9"/>
    <w:rsid w:val="00D10A33"/>
    <w:rsid w:val="00D113C1"/>
    <w:rsid w:val="00D11621"/>
    <w:rsid w:val="00D11A98"/>
    <w:rsid w:val="00D1254B"/>
    <w:rsid w:val="00D138F8"/>
    <w:rsid w:val="00D154F9"/>
    <w:rsid w:val="00D158A0"/>
    <w:rsid w:val="00D166C6"/>
    <w:rsid w:val="00D16E60"/>
    <w:rsid w:val="00D17392"/>
    <w:rsid w:val="00D17FA7"/>
    <w:rsid w:val="00D20DE6"/>
    <w:rsid w:val="00D21973"/>
    <w:rsid w:val="00D223F0"/>
    <w:rsid w:val="00D2274A"/>
    <w:rsid w:val="00D235AE"/>
    <w:rsid w:val="00D24236"/>
    <w:rsid w:val="00D24E69"/>
    <w:rsid w:val="00D25A9C"/>
    <w:rsid w:val="00D25E1C"/>
    <w:rsid w:val="00D267AA"/>
    <w:rsid w:val="00D276C6"/>
    <w:rsid w:val="00D27F9C"/>
    <w:rsid w:val="00D3032B"/>
    <w:rsid w:val="00D305C1"/>
    <w:rsid w:val="00D33091"/>
    <w:rsid w:val="00D33944"/>
    <w:rsid w:val="00D350D3"/>
    <w:rsid w:val="00D35644"/>
    <w:rsid w:val="00D35671"/>
    <w:rsid w:val="00D36004"/>
    <w:rsid w:val="00D36777"/>
    <w:rsid w:val="00D42139"/>
    <w:rsid w:val="00D4281E"/>
    <w:rsid w:val="00D429F1"/>
    <w:rsid w:val="00D442CE"/>
    <w:rsid w:val="00D45863"/>
    <w:rsid w:val="00D45EFE"/>
    <w:rsid w:val="00D46768"/>
    <w:rsid w:val="00D46F73"/>
    <w:rsid w:val="00D4768A"/>
    <w:rsid w:val="00D47810"/>
    <w:rsid w:val="00D506B7"/>
    <w:rsid w:val="00D50A62"/>
    <w:rsid w:val="00D52A6C"/>
    <w:rsid w:val="00D54806"/>
    <w:rsid w:val="00D54C71"/>
    <w:rsid w:val="00D55850"/>
    <w:rsid w:val="00D55F0A"/>
    <w:rsid w:val="00D56493"/>
    <w:rsid w:val="00D56CB2"/>
    <w:rsid w:val="00D57F22"/>
    <w:rsid w:val="00D61BCE"/>
    <w:rsid w:val="00D623FF"/>
    <w:rsid w:val="00D634E0"/>
    <w:rsid w:val="00D66B76"/>
    <w:rsid w:val="00D67A05"/>
    <w:rsid w:val="00D67B95"/>
    <w:rsid w:val="00D71F64"/>
    <w:rsid w:val="00D72310"/>
    <w:rsid w:val="00D72955"/>
    <w:rsid w:val="00D72B72"/>
    <w:rsid w:val="00D72BC5"/>
    <w:rsid w:val="00D730E1"/>
    <w:rsid w:val="00D7393B"/>
    <w:rsid w:val="00D74DAD"/>
    <w:rsid w:val="00D761BE"/>
    <w:rsid w:val="00D76523"/>
    <w:rsid w:val="00D7777B"/>
    <w:rsid w:val="00D8002A"/>
    <w:rsid w:val="00D809E0"/>
    <w:rsid w:val="00D80C85"/>
    <w:rsid w:val="00D81ABE"/>
    <w:rsid w:val="00D82458"/>
    <w:rsid w:val="00D825BB"/>
    <w:rsid w:val="00D828FD"/>
    <w:rsid w:val="00D8322C"/>
    <w:rsid w:val="00D83344"/>
    <w:rsid w:val="00D846AD"/>
    <w:rsid w:val="00D8515F"/>
    <w:rsid w:val="00D871FC"/>
    <w:rsid w:val="00D874B2"/>
    <w:rsid w:val="00D90413"/>
    <w:rsid w:val="00D91124"/>
    <w:rsid w:val="00D92B96"/>
    <w:rsid w:val="00D92EB9"/>
    <w:rsid w:val="00D9320E"/>
    <w:rsid w:val="00D93523"/>
    <w:rsid w:val="00D94162"/>
    <w:rsid w:val="00D9494A"/>
    <w:rsid w:val="00D95ABA"/>
    <w:rsid w:val="00D95DBC"/>
    <w:rsid w:val="00D97B60"/>
    <w:rsid w:val="00DA12CD"/>
    <w:rsid w:val="00DA1C2C"/>
    <w:rsid w:val="00DA3899"/>
    <w:rsid w:val="00DA3EA1"/>
    <w:rsid w:val="00DA4274"/>
    <w:rsid w:val="00DA42F6"/>
    <w:rsid w:val="00DA487B"/>
    <w:rsid w:val="00DA543A"/>
    <w:rsid w:val="00DA5F51"/>
    <w:rsid w:val="00DA6912"/>
    <w:rsid w:val="00DA697A"/>
    <w:rsid w:val="00DA7FDA"/>
    <w:rsid w:val="00DB0715"/>
    <w:rsid w:val="00DB075A"/>
    <w:rsid w:val="00DB14D8"/>
    <w:rsid w:val="00DB16F4"/>
    <w:rsid w:val="00DB2175"/>
    <w:rsid w:val="00DB3FC1"/>
    <w:rsid w:val="00DB587D"/>
    <w:rsid w:val="00DB71ED"/>
    <w:rsid w:val="00DB78DE"/>
    <w:rsid w:val="00DB7A76"/>
    <w:rsid w:val="00DB7D20"/>
    <w:rsid w:val="00DC2933"/>
    <w:rsid w:val="00DC2B27"/>
    <w:rsid w:val="00DC356F"/>
    <w:rsid w:val="00DC685F"/>
    <w:rsid w:val="00DC6948"/>
    <w:rsid w:val="00DD1479"/>
    <w:rsid w:val="00DD2A67"/>
    <w:rsid w:val="00DD3CE5"/>
    <w:rsid w:val="00DD4422"/>
    <w:rsid w:val="00DD5238"/>
    <w:rsid w:val="00DD5F62"/>
    <w:rsid w:val="00DD6231"/>
    <w:rsid w:val="00DD68EB"/>
    <w:rsid w:val="00DE107B"/>
    <w:rsid w:val="00DE1B67"/>
    <w:rsid w:val="00DE27BD"/>
    <w:rsid w:val="00DE28E4"/>
    <w:rsid w:val="00DE2C1F"/>
    <w:rsid w:val="00DE3BC5"/>
    <w:rsid w:val="00DE4072"/>
    <w:rsid w:val="00DE6144"/>
    <w:rsid w:val="00DE6B6D"/>
    <w:rsid w:val="00DE7489"/>
    <w:rsid w:val="00DE7A71"/>
    <w:rsid w:val="00DF09A5"/>
    <w:rsid w:val="00DF1EBF"/>
    <w:rsid w:val="00DF2C05"/>
    <w:rsid w:val="00DF2CAF"/>
    <w:rsid w:val="00DF4068"/>
    <w:rsid w:val="00DF4A4B"/>
    <w:rsid w:val="00DF552B"/>
    <w:rsid w:val="00DF5B9C"/>
    <w:rsid w:val="00DF7148"/>
    <w:rsid w:val="00E01DCA"/>
    <w:rsid w:val="00E0217C"/>
    <w:rsid w:val="00E02983"/>
    <w:rsid w:val="00E02F60"/>
    <w:rsid w:val="00E03053"/>
    <w:rsid w:val="00E037AC"/>
    <w:rsid w:val="00E03CCA"/>
    <w:rsid w:val="00E04AC1"/>
    <w:rsid w:val="00E057E0"/>
    <w:rsid w:val="00E06445"/>
    <w:rsid w:val="00E079FA"/>
    <w:rsid w:val="00E07A9D"/>
    <w:rsid w:val="00E10F28"/>
    <w:rsid w:val="00E12CB0"/>
    <w:rsid w:val="00E1379F"/>
    <w:rsid w:val="00E14291"/>
    <w:rsid w:val="00E1737E"/>
    <w:rsid w:val="00E179EB"/>
    <w:rsid w:val="00E20669"/>
    <w:rsid w:val="00E2175F"/>
    <w:rsid w:val="00E21B5F"/>
    <w:rsid w:val="00E21EFB"/>
    <w:rsid w:val="00E21FCA"/>
    <w:rsid w:val="00E227B6"/>
    <w:rsid w:val="00E23B49"/>
    <w:rsid w:val="00E24824"/>
    <w:rsid w:val="00E253EA"/>
    <w:rsid w:val="00E26A83"/>
    <w:rsid w:val="00E27385"/>
    <w:rsid w:val="00E30EC9"/>
    <w:rsid w:val="00E31367"/>
    <w:rsid w:val="00E33E1F"/>
    <w:rsid w:val="00E34F97"/>
    <w:rsid w:val="00E35E6D"/>
    <w:rsid w:val="00E36371"/>
    <w:rsid w:val="00E36B81"/>
    <w:rsid w:val="00E36E2C"/>
    <w:rsid w:val="00E37AB9"/>
    <w:rsid w:val="00E42104"/>
    <w:rsid w:val="00E42D00"/>
    <w:rsid w:val="00E447B5"/>
    <w:rsid w:val="00E44B1B"/>
    <w:rsid w:val="00E44FA2"/>
    <w:rsid w:val="00E467CC"/>
    <w:rsid w:val="00E46CFB"/>
    <w:rsid w:val="00E472E1"/>
    <w:rsid w:val="00E47979"/>
    <w:rsid w:val="00E47F6B"/>
    <w:rsid w:val="00E50C52"/>
    <w:rsid w:val="00E51642"/>
    <w:rsid w:val="00E517DE"/>
    <w:rsid w:val="00E518ED"/>
    <w:rsid w:val="00E54F18"/>
    <w:rsid w:val="00E55F44"/>
    <w:rsid w:val="00E56FF9"/>
    <w:rsid w:val="00E5715B"/>
    <w:rsid w:val="00E573A5"/>
    <w:rsid w:val="00E57E73"/>
    <w:rsid w:val="00E6097C"/>
    <w:rsid w:val="00E6378F"/>
    <w:rsid w:val="00E641D9"/>
    <w:rsid w:val="00E64603"/>
    <w:rsid w:val="00E64954"/>
    <w:rsid w:val="00E65133"/>
    <w:rsid w:val="00E66C2B"/>
    <w:rsid w:val="00E67B51"/>
    <w:rsid w:val="00E70843"/>
    <w:rsid w:val="00E7088B"/>
    <w:rsid w:val="00E72043"/>
    <w:rsid w:val="00E72A76"/>
    <w:rsid w:val="00E72BB9"/>
    <w:rsid w:val="00E72D93"/>
    <w:rsid w:val="00E76BF4"/>
    <w:rsid w:val="00E76DE2"/>
    <w:rsid w:val="00E80216"/>
    <w:rsid w:val="00E80CDF"/>
    <w:rsid w:val="00E81CD2"/>
    <w:rsid w:val="00E82A97"/>
    <w:rsid w:val="00E8546C"/>
    <w:rsid w:val="00E870D0"/>
    <w:rsid w:val="00E90650"/>
    <w:rsid w:val="00E906E7"/>
    <w:rsid w:val="00E907A7"/>
    <w:rsid w:val="00E90894"/>
    <w:rsid w:val="00E91E01"/>
    <w:rsid w:val="00E91EB4"/>
    <w:rsid w:val="00E92280"/>
    <w:rsid w:val="00E92633"/>
    <w:rsid w:val="00E9324E"/>
    <w:rsid w:val="00E942E2"/>
    <w:rsid w:val="00E94952"/>
    <w:rsid w:val="00E94FE1"/>
    <w:rsid w:val="00E9556B"/>
    <w:rsid w:val="00E96606"/>
    <w:rsid w:val="00E96A81"/>
    <w:rsid w:val="00E96B80"/>
    <w:rsid w:val="00E97572"/>
    <w:rsid w:val="00E97CD2"/>
    <w:rsid w:val="00EA09EB"/>
    <w:rsid w:val="00EA0A55"/>
    <w:rsid w:val="00EA180B"/>
    <w:rsid w:val="00EA2119"/>
    <w:rsid w:val="00EA28DC"/>
    <w:rsid w:val="00EA3270"/>
    <w:rsid w:val="00EA3AB8"/>
    <w:rsid w:val="00EA5EBD"/>
    <w:rsid w:val="00EA7527"/>
    <w:rsid w:val="00EA7BC5"/>
    <w:rsid w:val="00EB049E"/>
    <w:rsid w:val="00EB0FDD"/>
    <w:rsid w:val="00EB2E14"/>
    <w:rsid w:val="00EB2E5C"/>
    <w:rsid w:val="00EB351E"/>
    <w:rsid w:val="00EB426D"/>
    <w:rsid w:val="00EB63BE"/>
    <w:rsid w:val="00EC0EEE"/>
    <w:rsid w:val="00EC1116"/>
    <w:rsid w:val="00EC179F"/>
    <w:rsid w:val="00EC1A6E"/>
    <w:rsid w:val="00EC226F"/>
    <w:rsid w:val="00EC2C10"/>
    <w:rsid w:val="00EC36F6"/>
    <w:rsid w:val="00EC4510"/>
    <w:rsid w:val="00EC5662"/>
    <w:rsid w:val="00EC7AE2"/>
    <w:rsid w:val="00ED03F8"/>
    <w:rsid w:val="00ED098F"/>
    <w:rsid w:val="00ED1739"/>
    <w:rsid w:val="00ED176D"/>
    <w:rsid w:val="00ED1809"/>
    <w:rsid w:val="00ED18AE"/>
    <w:rsid w:val="00ED1925"/>
    <w:rsid w:val="00ED2368"/>
    <w:rsid w:val="00ED2BF5"/>
    <w:rsid w:val="00ED3AC9"/>
    <w:rsid w:val="00ED5444"/>
    <w:rsid w:val="00ED5833"/>
    <w:rsid w:val="00ED7050"/>
    <w:rsid w:val="00ED7187"/>
    <w:rsid w:val="00ED75F8"/>
    <w:rsid w:val="00EE0C8C"/>
    <w:rsid w:val="00EE1F53"/>
    <w:rsid w:val="00EE2255"/>
    <w:rsid w:val="00EE382C"/>
    <w:rsid w:val="00EE3B0D"/>
    <w:rsid w:val="00EE5B36"/>
    <w:rsid w:val="00EE5B93"/>
    <w:rsid w:val="00EE66AC"/>
    <w:rsid w:val="00EE6CD7"/>
    <w:rsid w:val="00EE7123"/>
    <w:rsid w:val="00EE7D47"/>
    <w:rsid w:val="00EF5B89"/>
    <w:rsid w:val="00EF637E"/>
    <w:rsid w:val="00EF670B"/>
    <w:rsid w:val="00EF7971"/>
    <w:rsid w:val="00F007DD"/>
    <w:rsid w:val="00F01F62"/>
    <w:rsid w:val="00F020A7"/>
    <w:rsid w:val="00F0419D"/>
    <w:rsid w:val="00F04B39"/>
    <w:rsid w:val="00F051A8"/>
    <w:rsid w:val="00F066E3"/>
    <w:rsid w:val="00F104A0"/>
    <w:rsid w:val="00F12F22"/>
    <w:rsid w:val="00F1430C"/>
    <w:rsid w:val="00F15E1B"/>
    <w:rsid w:val="00F167A0"/>
    <w:rsid w:val="00F169AA"/>
    <w:rsid w:val="00F16B29"/>
    <w:rsid w:val="00F1704F"/>
    <w:rsid w:val="00F20521"/>
    <w:rsid w:val="00F2117A"/>
    <w:rsid w:val="00F2134D"/>
    <w:rsid w:val="00F2262C"/>
    <w:rsid w:val="00F22EA1"/>
    <w:rsid w:val="00F24B95"/>
    <w:rsid w:val="00F24CB8"/>
    <w:rsid w:val="00F26DC8"/>
    <w:rsid w:val="00F27791"/>
    <w:rsid w:val="00F3041C"/>
    <w:rsid w:val="00F3407A"/>
    <w:rsid w:val="00F340A7"/>
    <w:rsid w:val="00F353FF"/>
    <w:rsid w:val="00F358BF"/>
    <w:rsid w:val="00F36B9C"/>
    <w:rsid w:val="00F36D0B"/>
    <w:rsid w:val="00F3729A"/>
    <w:rsid w:val="00F40963"/>
    <w:rsid w:val="00F41631"/>
    <w:rsid w:val="00F42B0B"/>
    <w:rsid w:val="00F4383B"/>
    <w:rsid w:val="00F45923"/>
    <w:rsid w:val="00F45A99"/>
    <w:rsid w:val="00F46918"/>
    <w:rsid w:val="00F469BD"/>
    <w:rsid w:val="00F46EB8"/>
    <w:rsid w:val="00F475A7"/>
    <w:rsid w:val="00F47B54"/>
    <w:rsid w:val="00F506C8"/>
    <w:rsid w:val="00F51DA9"/>
    <w:rsid w:val="00F52479"/>
    <w:rsid w:val="00F537A3"/>
    <w:rsid w:val="00F55885"/>
    <w:rsid w:val="00F56512"/>
    <w:rsid w:val="00F56A80"/>
    <w:rsid w:val="00F56AAC"/>
    <w:rsid w:val="00F57763"/>
    <w:rsid w:val="00F57F4E"/>
    <w:rsid w:val="00F60532"/>
    <w:rsid w:val="00F61840"/>
    <w:rsid w:val="00F61EB5"/>
    <w:rsid w:val="00F62378"/>
    <w:rsid w:val="00F63CC1"/>
    <w:rsid w:val="00F64806"/>
    <w:rsid w:val="00F6487E"/>
    <w:rsid w:val="00F64ABB"/>
    <w:rsid w:val="00F64FD2"/>
    <w:rsid w:val="00F66816"/>
    <w:rsid w:val="00F66E37"/>
    <w:rsid w:val="00F67B77"/>
    <w:rsid w:val="00F7106C"/>
    <w:rsid w:val="00F74CDD"/>
    <w:rsid w:val="00F75F5A"/>
    <w:rsid w:val="00F761CC"/>
    <w:rsid w:val="00F779F4"/>
    <w:rsid w:val="00F80255"/>
    <w:rsid w:val="00F813F7"/>
    <w:rsid w:val="00F817B7"/>
    <w:rsid w:val="00F81C06"/>
    <w:rsid w:val="00F82731"/>
    <w:rsid w:val="00F82A09"/>
    <w:rsid w:val="00F8317C"/>
    <w:rsid w:val="00F83378"/>
    <w:rsid w:val="00F83856"/>
    <w:rsid w:val="00F84965"/>
    <w:rsid w:val="00F851F6"/>
    <w:rsid w:val="00F85DA9"/>
    <w:rsid w:val="00F86749"/>
    <w:rsid w:val="00F86959"/>
    <w:rsid w:val="00F87783"/>
    <w:rsid w:val="00F90D44"/>
    <w:rsid w:val="00F912FA"/>
    <w:rsid w:val="00F915B1"/>
    <w:rsid w:val="00F928EF"/>
    <w:rsid w:val="00F929D3"/>
    <w:rsid w:val="00F941F0"/>
    <w:rsid w:val="00F94699"/>
    <w:rsid w:val="00F947C3"/>
    <w:rsid w:val="00F94A9F"/>
    <w:rsid w:val="00FA01F9"/>
    <w:rsid w:val="00FA1082"/>
    <w:rsid w:val="00FA185A"/>
    <w:rsid w:val="00FA1A0C"/>
    <w:rsid w:val="00FA22F3"/>
    <w:rsid w:val="00FA26FA"/>
    <w:rsid w:val="00FA3116"/>
    <w:rsid w:val="00FA3B44"/>
    <w:rsid w:val="00FA4497"/>
    <w:rsid w:val="00FA52E5"/>
    <w:rsid w:val="00FA5622"/>
    <w:rsid w:val="00FA5E45"/>
    <w:rsid w:val="00FA5E61"/>
    <w:rsid w:val="00FA70EB"/>
    <w:rsid w:val="00FB0CB3"/>
    <w:rsid w:val="00FB23AA"/>
    <w:rsid w:val="00FB418D"/>
    <w:rsid w:val="00FB4741"/>
    <w:rsid w:val="00FB53EB"/>
    <w:rsid w:val="00FB62A5"/>
    <w:rsid w:val="00FB631A"/>
    <w:rsid w:val="00FB7260"/>
    <w:rsid w:val="00FB7E2C"/>
    <w:rsid w:val="00FC236B"/>
    <w:rsid w:val="00FC296A"/>
    <w:rsid w:val="00FC3E65"/>
    <w:rsid w:val="00FC4004"/>
    <w:rsid w:val="00FC5581"/>
    <w:rsid w:val="00FC5DB4"/>
    <w:rsid w:val="00FC6B07"/>
    <w:rsid w:val="00FC7188"/>
    <w:rsid w:val="00FC7CE3"/>
    <w:rsid w:val="00FD1865"/>
    <w:rsid w:val="00FD4C1E"/>
    <w:rsid w:val="00FD4EEB"/>
    <w:rsid w:val="00FD550C"/>
    <w:rsid w:val="00FD56CF"/>
    <w:rsid w:val="00FD5A32"/>
    <w:rsid w:val="00FD5E39"/>
    <w:rsid w:val="00FD6AB9"/>
    <w:rsid w:val="00FD7376"/>
    <w:rsid w:val="00FD7557"/>
    <w:rsid w:val="00FE1332"/>
    <w:rsid w:val="00FE1B43"/>
    <w:rsid w:val="00FE3444"/>
    <w:rsid w:val="00FE388F"/>
    <w:rsid w:val="00FE4ED3"/>
    <w:rsid w:val="00FE53EE"/>
    <w:rsid w:val="00FE6ACD"/>
    <w:rsid w:val="00FF168C"/>
    <w:rsid w:val="00FF1728"/>
    <w:rsid w:val="00FF1BBA"/>
    <w:rsid w:val="00FF1E33"/>
    <w:rsid w:val="00FF23F8"/>
    <w:rsid w:val="00FF2764"/>
    <w:rsid w:val="00FF55A2"/>
    <w:rsid w:val="00FF58D1"/>
    <w:rsid w:val="00FF5D33"/>
    <w:rsid w:val="00FF5E64"/>
    <w:rsid w:val="00FF5F85"/>
    <w:rsid w:val="00FF67AF"/>
    <w:rsid w:val="00FF68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1FC4"/>
    <w:rPr>
      <w:sz w:val="28"/>
    </w:rPr>
  </w:style>
  <w:style w:type="paragraph" w:styleId="1">
    <w:name w:val="heading 1"/>
    <w:basedOn w:val="a"/>
    <w:link w:val="10"/>
    <w:qFormat/>
    <w:rsid w:val="008F6786"/>
    <w:pPr>
      <w:spacing w:before="100" w:beforeAutospacing="1" w:after="100" w:afterAutospacing="1"/>
      <w:outlineLvl w:val="0"/>
    </w:pPr>
    <w:rPr>
      <w:b/>
      <w:bCs/>
      <w:kern w:val="36"/>
      <w:sz w:val="48"/>
      <w:szCs w:val="48"/>
    </w:rPr>
  </w:style>
  <w:style w:type="paragraph" w:styleId="2">
    <w:name w:val="heading 2"/>
    <w:basedOn w:val="a"/>
    <w:link w:val="20"/>
    <w:qFormat/>
    <w:rsid w:val="008F6786"/>
    <w:pPr>
      <w:spacing w:after="200"/>
      <w:outlineLvl w:val="1"/>
    </w:pPr>
    <w:rPr>
      <w:b/>
      <w:bCs/>
      <w:color w:val="666666"/>
      <w:sz w:val="27"/>
      <w:szCs w:val="27"/>
    </w:rPr>
  </w:style>
  <w:style w:type="paragraph" w:styleId="3">
    <w:name w:val="heading 3"/>
    <w:basedOn w:val="a"/>
    <w:link w:val="30"/>
    <w:qFormat/>
    <w:rsid w:val="008F6786"/>
    <w:pPr>
      <w:spacing w:after="200"/>
      <w:jc w:val="center"/>
      <w:outlineLvl w:val="2"/>
    </w:pPr>
    <w:rPr>
      <w:b/>
      <w:bCs/>
      <w:sz w:val="22"/>
      <w:szCs w:val="22"/>
    </w:rPr>
  </w:style>
  <w:style w:type="paragraph" w:styleId="4">
    <w:name w:val="heading 4"/>
    <w:basedOn w:val="a"/>
    <w:next w:val="a"/>
    <w:link w:val="40"/>
    <w:qFormat/>
    <w:rsid w:val="003621D0"/>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2FA6"/>
    <w:rPr>
      <w:b/>
      <w:bCs/>
      <w:kern w:val="36"/>
      <w:sz w:val="48"/>
      <w:szCs w:val="48"/>
    </w:rPr>
  </w:style>
  <w:style w:type="character" w:customStyle="1" w:styleId="20">
    <w:name w:val="Заголовок 2 Знак"/>
    <w:basedOn w:val="a0"/>
    <w:link w:val="2"/>
    <w:locked/>
    <w:rsid w:val="00FF1BBA"/>
    <w:rPr>
      <w:b/>
      <w:bCs/>
      <w:color w:val="666666"/>
      <w:sz w:val="27"/>
      <w:szCs w:val="27"/>
      <w:lang w:val="ru-RU" w:eastAsia="ru-RU" w:bidi="ar-SA"/>
    </w:rPr>
  </w:style>
  <w:style w:type="character" w:customStyle="1" w:styleId="30">
    <w:name w:val="Заголовок 3 Знак"/>
    <w:basedOn w:val="a0"/>
    <w:link w:val="3"/>
    <w:rsid w:val="00562FA6"/>
    <w:rPr>
      <w:b/>
      <w:bCs/>
      <w:sz w:val="22"/>
      <w:szCs w:val="22"/>
    </w:rPr>
  </w:style>
  <w:style w:type="character" w:customStyle="1" w:styleId="40">
    <w:name w:val="Заголовок 4 Знак"/>
    <w:basedOn w:val="a0"/>
    <w:link w:val="4"/>
    <w:locked/>
    <w:rsid w:val="00AE19B1"/>
    <w:rPr>
      <w:b/>
      <w:bCs/>
      <w:sz w:val="28"/>
      <w:szCs w:val="28"/>
      <w:lang w:val="ru-RU" w:eastAsia="ru-RU" w:bidi="ar-SA"/>
    </w:rPr>
  </w:style>
  <w:style w:type="paragraph" w:styleId="a3">
    <w:name w:val="Balloon Text"/>
    <w:basedOn w:val="a"/>
    <w:link w:val="a4"/>
    <w:semiHidden/>
    <w:rsid w:val="001F1B8C"/>
    <w:rPr>
      <w:rFonts w:ascii="Tahoma" w:hAnsi="Tahoma" w:cs="Tahoma"/>
      <w:sz w:val="16"/>
      <w:szCs w:val="16"/>
    </w:rPr>
  </w:style>
  <w:style w:type="character" w:customStyle="1" w:styleId="a4">
    <w:name w:val="Текст выноски Знак"/>
    <w:basedOn w:val="a0"/>
    <w:link w:val="a3"/>
    <w:semiHidden/>
    <w:rsid w:val="00562FA6"/>
    <w:rPr>
      <w:rFonts w:ascii="Tahoma" w:hAnsi="Tahoma" w:cs="Tahoma"/>
      <w:sz w:val="16"/>
      <w:szCs w:val="16"/>
    </w:rPr>
  </w:style>
  <w:style w:type="character" w:styleId="a5">
    <w:name w:val="Hyperlink"/>
    <w:basedOn w:val="a0"/>
    <w:uiPriority w:val="99"/>
    <w:rsid w:val="008F6786"/>
    <w:rPr>
      <w:color w:val="30A510"/>
      <w:u w:val="single"/>
    </w:rPr>
  </w:style>
  <w:style w:type="character" w:styleId="a6">
    <w:name w:val="FollowedHyperlink"/>
    <w:basedOn w:val="a0"/>
    <w:uiPriority w:val="99"/>
    <w:rsid w:val="008F6786"/>
    <w:rPr>
      <w:color w:val="30A510"/>
      <w:u w:val="single"/>
    </w:rPr>
  </w:style>
  <w:style w:type="character" w:styleId="HTML">
    <w:name w:val="HTML Cite"/>
    <w:basedOn w:val="a0"/>
    <w:rsid w:val="008F6786"/>
    <w:rPr>
      <w:i/>
      <w:iCs/>
    </w:rPr>
  </w:style>
  <w:style w:type="character" w:styleId="a7">
    <w:name w:val="Emphasis"/>
    <w:basedOn w:val="a0"/>
    <w:qFormat/>
    <w:rsid w:val="008F6786"/>
    <w:rPr>
      <w:i/>
      <w:iCs/>
    </w:rPr>
  </w:style>
  <w:style w:type="paragraph" w:styleId="a8">
    <w:name w:val="Normal (Web)"/>
    <w:basedOn w:val="a"/>
    <w:rsid w:val="008F6786"/>
    <w:pPr>
      <w:spacing w:before="100" w:beforeAutospacing="1" w:after="100" w:afterAutospacing="1"/>
    </w:pPr>
  </w:style>
  <w:style w:type="paragraph" w:customStyle="1" w:styleId="banner">
    <w:name w:val="banner"/>
    <w:basedOn w:val="a"/>
    <w:rsid w:val="008F6786"/>
    <w:pPr>
      <w:pBdr>
        <w:top w:val="single" w:sz="8" w:space="0" w:color="CCCCCC"/>
        <w:left w:val="single" w:sz="8" w:space="0" w:color="CCCCCC"/>
        <w:bottom w:val="single" w:sz="8" w:space="0" w:color="CCCCCC"/>
        <w:right w:val="single" w:sz="8" w:space="0" w:color="CCCCCC"/>
      </w:pBdr>
      <w:shd w:val="clear" w:color="auto" w:fill="FFCC66"/>
      <w:spacing w:before="20" w:after="80"/>
    </w:pPr>
  </w:style>
  <w:style w:type="paragraph" w:customStyle="1" w:styleId="contentblock">
    <w:name w:val="contentblock"/>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jc w:val="both"/>
    </w:pPr>
  </w:style>
  <w:style w:type="paragraph" w:customStyle="1" w:styleId="footnotes">
    <w:name w:val="footnotes"/>
    <w:basedOn w:val="a"/>
    <w:rsid w:val="008F6786"/>
    <w:pPr>
      <w:spacing w:before="100" w:beforeAutospacing="1" w:after="100" w:afterAutospacing="1"/>
    </w:pPr>
  </w:style>
  <w:style w:type="paragraph" w:customStyle="1" w:styleId="qf">
    <w:name w:val="qf"/>
    <w:basedOn w:val="a"/>
    <w:rsid w:val="008F6786"/>
    <w:pPr>
      <w:spacing w:before="40" w:after="40"/>
      <w:ind w:left="40" w:right="40"/>
    </w:pPr>
    <w:rPr>
      <w:rFonts w:ascii="Verdana" w:hAnsi="Verdana"/>
      <w:b/>
      <w:bCs/>
      <w:sz w:val="20"/>
    </w:rPr>
  </w:style>
  <w:style w:type="paragraph" w:customStyle="1" w:styleId="sf">
    <w:name w:val="sf"/>
    <w:basedOn w:val="a"/>
    <w:rsid w:val="008F6786"/>
    <w:pPr>
      <w:spacing w:before="40" w:after="40"/>
      <w:ind w:left="40" w:right="40"/>
      <w:textAlignment w:val="bottom"/>
    </w:pPr>
    <w:rPr>
      <w:rFonts w:ascii="Verdana" w:hAnsi="Verdana"/>
      <w:b/>
      <w:bCs/>
      <w:sz w:val="20"/>
    </w:rPr>
  </w:style>
  <w:style w:type="paragraph" w:customStyle="1" w:styleId="sg">
    <w:name w:val="sg"/>
    <w:basedOn w:val="a"/>
    <w:rsid w:val="008F6786"/>
    <w:pPr>
      <w:spacing w:before="100" w:beforeAutospacing="1" w:after="100" w:afterAutospacing="1"/>
    </w:pPr>
    <w:rPr>
      <w:rFonts w:ascii="Verdana" w:hAnsi="Verdana"/>
      <w:color w:val="339900"/>
      <w:sz w:val="20"/>
    </w:rPr>
  </w:style>
  <w:style w:type="paragraph" w:customStyle="1" w:styleId="clearing">
    <w:name w:val="clearing"/>
    <w:basedOn w:val="a"/>
    <w:rsid w:val="008F6786"/>
    <w:pPr>
      <w:spacing w:before="100" w:beforeAutospacing="1" w:after="100" w:afterAutospacing="1"/>
    </w:pPr>
  </w:style>
  <w:style w:type="paragraph" w:customStyle="1" w:styleId="praytime">
    <w:name w:val="praytime"/>
    <w:basedOn w:val="a"/>
    <w:rsid w:val="008F6786"/>
    <w:pPr>
      <w:spacing w:before="100" w:beforeAutospacing="1" w:after="100" w:afterAutospacing="1"/>
      <w:ind w:left="240"/>
    </w:pPr>
    <w:rPr>
      <w:color w:val="30A510"/>
    </w:rPr>
  </w:style>
  <w:style w:type="paragraph" w:customStyle="1" w:styleId="nav">
    <w:name w:val="nav"/>
    <w:basedOn w:val="a"/>
    <w:rsid w:val="008F6786"/>
    <w:pPr>
      <w:spacing w:before="100" w:beforeAutospacing="1" w:after="100" w:afterAutospacing="1"/>
      <w:ind w:left="200"/>
    </w:pPr>
    <w:rPr>
      <w:sz w:val="20"/>
    </w:rPr>
  </w:style>
  <w:style w:type="paragraph" w:customStyle="1" w:styleId="updated">
    <w:name w:val="updated"/>
    <w:basedOn w:val="a"/>
    <w:rsid w:val="008F6786"/>
    <w:pPr>
      <w:spacing w:before="100" w:beforeAutospacing="1" w:after="100" w:afterAutospacing="1"/>
      <w:textAlignment w:val="top"/>
    </w:pPr>
    <w:rPr>
      <w:b/>
      <w:bCs/>
      <w:color w:val="FFA500"/>
      <w:sz w:val="15"/>
      <w:szCs w:val="15"/>
    </w:rPr>
  </w:style>
  <w:style w:type="paragraph" w:customStyle="1" w:styleId="at15a">
    <w:name w:val="at15a"/>
    <w:basedOn w:val="a"/>
    <w:rsid w:val="008F6786"/>
  </w:style>
  <w:style w:type="paragraph" w:customStyle="1" w:styleId="at15erow">
    <w:name w:val="at15e_row"/>
    <w:basedOn w:val="a"/>
    <w:rsid w:val="008F6786"/>
    <w:pPr>
      <w:spacing w:before="100" w:beforeAutospacing="1" w:after="100" w:afterAutospacing="1"/>
    </w:pPr>
  </w:style>
  <w:style w:type="paragraph" w:customStyle="1" w:styleId="at15t">
    <w:name w:val="at15t"/>
    <w:basedOn w:val="a"/>
    <w:rsid w:val="008F6786"/>
    <w:pPr>
      <w:spacing w:before="100" w:beforeAutospacing="1" w:after="100" w:afterAutospacing="1"/>
    </w:pPr>
  </w:style>
  <w:style w:type="character" w:customStyle="1" w:styleId="datecreated">
    <w:name w:val="datecreated"/>
    <w:basedOn w:val="a0"/>
    <w:rsid w:val="008F6786"/>
    <w:rPr>
      <w:b/>
      <w:bCs/>
      <w:color w:val="30A510"/>
    </w:rPr>
  </w:style>
  <w:style w:type="character" w:customStyle="1" w:styleId="cat">
    <w:name w:val="cat"/>
    <w:basedOn w:val="a0"/>
    <w:rsid w:val="008F6786"/>
  </w:style>
  <w:style w:type="paragraph" w:customStyle="1" w:styleId="21">
    <w:name w:val="Заголовок 21"/>
    <w:basedOn w:val="a"/>
    <w:rsid w:val="008F6786"/>
    <w:pPr>
      <w:spacing w:after="200"/>
      <w:outlineLvl w:val="2"/>
    </w:pPr>
    <w:rPr>
      <w:rFonts w:ascii="Verdana" w:hAnsi="Verdana"/>
      <w:b/>
      <w:bCs/>
      <w:color w:val="000000"/>
      <w:sz w:val="27"/>
      <w:szCs w:val="27"/>
    </w:rPr>
  </w:style>
  <w:style w:type="paragraph" w:customStyle="1" w:styleId="11">
    <w:name w:val="Обычный (веб)1"/>
    <w:basedOn w:val="a"/>
    <w:rsid w:val="008F6786"/>
    <w:pPr>
      <w:spacing w:before="100" w:beforeAutospacing="1" w:after="100" w:afterAutospacing="1"/>
      <w:ind w:firstLine="600"/>
    </w:pPr>
    <w:rPr>
      <w:sz w:val="27"/>
      <w:szCs w:val="27"/>
    </w:rPr>
  </w:style>
  <w:style w:type="character" w:customStyle="1" w:styleId="HTML1">
    <w:name w:val="Цитата HTML1"/>
    <w:basedOn w:val="a0"/>
    <w:rsid w:val="008F6786"/>
    <w:rPr>
      <w:rFonts w:ascii="Times New Roman" w:hAnsi="Times New Roman" w:cs="Times New Roman" w:hint="default"/>
      <w:i/>
      <w:iCs/>
      <w:sz w:val="27"/>
      <w:szCs w:val="27"/>
    </w:rPr>
  </w:style>
  <w:style w:type="paragraph" w:customStyle="1" w:styleId="110">
    <w:name w:val="Заголовок 11"/>
    <w:basedOn w:val="a"/>
    <w:rsid w:val="008F6786"/>
    <w:pPr>
      <w:spacing w:before="100" w:beforeAutospacing="1" w:after="100" w:afterAutospacing="1"/>
      <w:jc w:val="center"/>
      <w:outlineLvl w:val="1"/>
    </w:pPr>
    <w:rPr>
      <w:b/>
      <w:bCs/>
      <w:color w:val="000000"/>
      <w:kern w:val="36"/>
      <w:sz w:val="27"/>
      <w:szCs w:val="27"/>
    </w:rPr>
  </w:style>
  <w:style w:type="paragraph" w:customStyle="1" w:styleId="22">
    <w:name w:val="Обычный (веб)2"/>
    <w:basedOn w:val="a"/>
    <w:rsid w:val="008F6786"/>
    <w:pPr>
      <w:spacing w:before="100" w:beforeAutospacing="1" w:after="100" w:afterAutospacing="1"/>
    </w:pPr>
  </w:style>
  <w:style w:type="character" w:customStyle="1" w:styleId="cat1">
    <w:name w:val="cat1"/>
    <w:basedOn w:val="a0"/>
    <w:rsid w:val="008F6786"/>
    <w:rPr>
      <w:color w:val="999999"/>
    </w:rPr>
  </w:style>
  <w:style w:type="character" w:styleId="a9">
    <w:name w:val="Strong"/>
    <w:basedOn w:val="a0"/>
    <w:qFormat/>
    <w:rsid w:val="008F6786"/>
    <w:rPr>
      <w:b/>
      <w:bCs/>
    </w:rPr>
  </w:style>
  <w:style w:type="paragraph" w:customStyle="1" w:styleId="12">
    <w:name w:val="Текст сноски1"/>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ind w:firstLine="600"/>
      <w:jc w:val="both"/>
    </w:pPr>
    <w:rPr>
      <w:sz w:val="27"/>
      <w:szCs w:val="27"/>
    </w:rPr>
  </w:style>
  <w:style w:type="character" w:customStyle="1" w:styleId="praytime1">
    <w:name w:val="praytime1"/>
    <w:basedOn w:val="a0"/>
    <w:rsid w:val="008F6786"/>
    <w:rPr>
      <w:color w:val="30A510"/>
    </w:rPr>
  </w:style>
  <w:style w:type="paragraph" w:styleId="z-">
    <w:name w:val="HTML Top of Form"/>
    <w:basedOn w:val="a"/>
    <w:next w:val="a"/>
    <w:link w:val="z-0"/>
    <w:hidden/>
    <w:rsid w:val="008F678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562FA6"/>
    <w:rPr>
      <w:rFonts w:ascii="Arial" w:hAnsi="Arial" w:cs="Arial"/>
      <w:vanish/>
      <w:sz w:val="16"/>
      <w:szCs w:val="16"/>
    </w:rPr>
  </w:style>
  <w:style w:type="paragraph" w:styleId="z-1">
    <w:name w:val="HTML Bottom of Form"/>
    <w:basedOn w:val="a"/>
    <w:next w:val="a"/>
    <w:link w:val="z-2"/>
    <w:hidden/>
    <w:rsid w:val="008F678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562FA6"/>
    <w:rPr>
      <w:rFonts w:ascii="Arial" w:hAnsi="Arial" w:cs="Arial"/>
      <w:vanish/>
      <w:sz w:val="16"/>
      <w:szCs w:val="16"/>
    </w:rPr>
  </w:style>
  <w:style w:type="paragraph" w:styleId="HTML0">
    <w:name w:val="HTML Preformatted"/>
    <w:basedOn w:val="a"/>
    <w:link w:val="HTML2"/>
    <w:rsid w:val="00C4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0"/>
    <w:link w:val="HTML0"/>
    <w:rsid w:val="00562FA6"/>
    <w:rPr>
      <w:rFonts w:ascii="Courier New" w:hAnsi="Courier New" w:cs="Courier New"/>
    </w:rPr>
  </w:style>
  <w:style w:type="paragraph" w:customStyle="1" w:styleId="bottomlinks">
    <w:name w:val="bottomlinks"/>
    <w:basedOn w:val="a"/>
    <w:rsid w:val="00C40CCA"/>
    <w:pPr>
      <w:spacing w:before="100" w:beforeAutospacing="1" w:after="100" w:afterAutospacing="1"/>
    </w:pPr>
    <w:rPr>
      <w:sz w:val="24"/>
      <w:szCs w:val="24"/>
    </w:rPr>
  </w:style>
  <w:style w:type="character" w:customStyle="1" w:styleId="style1">
    <w:name w:val="style1"/>
    <w:basedOn w:val="a0"/>
    <w:rsid w:val="00C40CCA"/>
  </w:style>
  <w:style w:type="paragraph" w:customStyle="1" w:styleId="ConsPlusNonformat">
    <w:name w:val="ConsPlusNonformat"/>
    <w:rsid w:val="00861CD5"/>
    <w:pPr>
      <w:autoSpaceDE w:val="0"/>
      <w:autoSpaceDN w:val="0"/>
      <w:adjustRightInd w:val="0"/>
    </w:pPr>
    <w:rPr>
      <w:rFonts w:ascii="Courier New" w:hAnsi="Courier New" w:cs="Courier New"/>
    </w:rPr>
  </w:style>
  <w:style w:type="paragraph" w:customStyle="1" w:styleId="ConsPlusNormal">
    <w:name w:val="ConsPlusNormal"/>
    <w:rsid w:val="00515D91"/>
    <w:pPr>
      <w:autoSpaceDE w:val="0"/>
      <w:autoSpaceDN w:val="0"/>
      <w:adjustRightInd w:val="0"/>
      <w:ind w:firstLine="720"/>
    </w:pPr>
    <w:rPr>
      <w:rFonts w:ascii="Arial" w:hAnsi="Arial" w:cs="Arial"/>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C031B"/>
    <w:pPr>
      <w:spacing w:after="160" w:line="240" w:lineRule="exact"/>
    </w:pPr>
    <w:rPr>
      <w:rFonts w:ascii="Verdana" w:hAnsi="Verdana"/>
      <w:sz w:val="20"/>
      <w:lang w:val="en-US" w:eastAsia="en-US"/>
    </w:rPr>
  </w:style>
  <w:style w:type="paragraph" w:customStyle="1" w:styleId="ConsPlusTitle">
    <w:name w:val="ConsPlusTitle"/>
    <w:rsid w:val="00D33091"/>
    <w:pPr>
      <w:autoSpaceDE w:val="0"/>
      <w:autoSpaceDN w:val="0"/>
      <w:adjustRightInd w:val="0"/>
    </w:pPr>
    <w:rPr>
      <w:b/>
      <w:bCs/>
      <w:sz w:val="28"/>
      <w:szCs w:val="28"/>
    </w:rPr>
  </w:style>
  <w:style w:type="table" w:styleId="ab">
    <w:name w:val="Table Grid"/>
    <w:basedOn w:val="a1"/>
    <w:rsid w:val="005871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w:basedOn w:val="a"/>
    <w:rsid w:val="007015DE"/>
    <w:pPr>
      <w:spacing w:before="100" w:beforeAutospacing="1" w:after="100" w:afterAutospacing="1"/>
    </w:pPr>
    <w:rPr>
      <w:rFonts w:ascii="Tahoma" w:hAnsi="Tahoma"/>
      <w:sz w:val="20"/>
      <w:lang w:val="en-US" w:eastAsia="en-US"/>
    </w:rPr>
  </w:style>
  <w:style w:type="paragraph" w:customStyle="1" w:styleId="14">
    <w:name w:val="Заголовок 14"/>
    <w:basedOn w:val="a"/>
    <w:rsid w:val="006C41A3"/>
    <w:pPr>
      <w:spacing w:line="480" w:lineRule="atLeast"/>
      <w:outlineLvl w:val="1"/>
    </w:pPr>
    <w:rPr>
      <w:rFonts w:ascii="Arial" w:hAnsi="Arial" w:cs="Arial"/>
      <w:b/>
      <w:bCs/>
      <w:color w:val="000066"/>
      <w:spacing w:val="-20"/>
      <w:kern w:val="36"/>
      <w:sz w:val="40"/>
      <w:szCs w:val="40"/>
    </w:rPr>
  </w:style>
  <w:style w:type="paragraph" w:customStyle="1" w:styleId="31">
    <w:name w:val="Обычный (веб)3"/>
    <w:basedOn w:val="a"/>
    <w:rsid w:val="006C41A3"/>
    <w:pPr>
      <w:spacing w:before="100" w:beforeAutospacing="1" w:after="100" w:afterAutospacing="1" w:line="336" w:lineRule="atLeast"/>
    </w:pPr>
    <w:rPr>
      <w:color w:val="63565F"/>
      <w:sz w:val="22"/>
      <w:szCs w:val="22"/>
    </w:rPr>
  </w:style>
  <w:style w:type="character" w:customStyle="1" w:styleId="13">
    <w:name w:val="Гиперссылка1"/>
    <w:basedOn w:val="a0"/>
    <w:rsid w:val="006C41A3"/>
    <w:rPr>
      <w:strike w:val="0"/>
      <w:dstrike w:val="0"/>
      <w:color w:val="CC9966"/>
      <w:u w:val="single"/>
      <w:effect w:val="none"/>
      <w:bdr w:val="none" w:sz="0" w:space="0" w:color="auto" w:frame="1"/>
    </w:rPr>
  </w:style>
  <w:style w:type="paragraph" w:styleId="ad">
    <w:name w:val="Body Text"/>
    <w:basedOn w:val="a"/>
    <w:link w:val="ae"/>
    <w:rsid w:val="003621D0"/>
    <w:pPr>
      <w:spacing w:after="120"/>
    </w:pPr>
    <w:rPr>
      <w:sz w:val="24"/>
      <w:szCs w:val="24"/>
    </w:rPr>
  </w:style>
  <w:style w:type="character" w:customStyle="1" w:styleId="ae">
    <w:name w:val="Основной текст Знак"/>
    <w:basedOn w:val="a0"/>
    <w:link w:val="ad"/>
    <w:rsid w:val="00562FA6"/>
    <w:rPr>
      <w:sz w:val="24"/>
      <w:szCs w:val="24"/>
    </w:rPr>
  </w:style>
  <w:style w:type="paragraph" w:styleId="af">
    <w:name w:val="Body Text Indent"/>
    <w:aliases w:val="Нумерованный список !!,Основной текст 1,Надин стиль,Основной текст без отступа"/>
    <w:basedOn w:val="a"/>
    <w:link w:val="af0"/>
    <w:rsid w:val="003621D0"/>
    <w:pPr>
      <w:spacing w:after="120"/>
      <w:ind w:left="283"/>
    </w:pPr>
    <w:rPr>
      <w:sz w:val="24"/>
      <w:szCs w:val="24"/>
    </w:rPr>
  </w:style>
  <w:style w:type="character" w:customStyle="1" w:styleId="af0">
    <w:name w:val="Основной текст с отступом Знак"/>
    <w:aliases w:val="Нумерованный список !! Знак,Основной текст 1 Знак,Надин стиль Знак,Основной текст без отступа Знак"/>
    <w:basedOn w:val="a0"/>
    <w:link w:val="af"/>
    <w:rsid w:val="00562FA6"/>
    <w:rPr>
      <w:sz w:val="24"/>
      <w:szCs w:val="24"/>
    </w:rPr>
  </w:style>
  <w:style w:type="paragraph" w:styleId="af1">
    <w:name w:val="header"/>
    <w:basedOn w:val="a"/>
    <w:link w:val="af2"/>
    <w:rsid w:val="003621D0"/>
    <w:pPr>
      <w:tabs>
        <w:tab w:val="center" w:pos="4677"/>
        <w:tab w:val="right" w:pos="9355"/>
      </w:tabs>
    </w:pPr>
    <w:rPr>
      <w:sz w:val="24"/>
      <w:szCs w:val="24"/>
    </w:rPr>
  </w:style>
  <w:style w:type="character" w:customStyle="1" w:styleId="af2">
    <w:name w:val="Верхний колонтитул Знак"/>
    <w:basedOn w:val="a0"/>
    <w:link w:val="af1"/>
    <w:rsid w:val="00562FA6"/>
    <w:rPr>
      <w:sz w:val="24"/>
      <w:szCs w:val="24"/>
    </w:rPr>
  </w:style>
  <w:style w:type="character" w:styleId="af3">
    <w:name w:val="page number"/>
    <w:basedOn w:val="a0"/>
    <w:rsid w:val="003621D0"/>
  </w:style>
  <w:style w:type="paragraph" w:styleId="23">
    <w:name w:val="Body Text Indent 2"/>
    <w:basedOn w:val="a"/>
    <w:link w:val="24"/>
    <w:rsid w:val="003621D0"/>
    <w:pPr>
      <w:autoSpaceDE w:val="0"/>
      <w:autoSpaceDN w:val="0"/>
      <w:adjustRightInd w:val="0"/>
      <w:ind w:firstLine="540"/>
      <w:jc w:val="both"/>
      <w:outlineLvl w:val="1"/>
    </w:pPr>
    <w:rPr>
      <w:szCs w:val="28"/>
    </w:rPr>
  </w:style>
  <w:style w:type="character" w:customStyle="1" w:styleId="24">
    <w:name w:val="Основной текст с отступом 2 Знак"/>
    <w:basedOn w:val="a0"/>
    <w:link w:val="23"/>
    <w:rsid w:val="00562FA6"/>
    <w:rPr>
      <w:sz w:val="28"/>
      <w:szCs w:val="28"/>
    </w:rPr>
  </w:style>
  <w:style w:type="paragraph" w:customStyle="1" w:styleId="af4">
    <w:name w:val="Знак Знак Знак Знак Знак Знак Знак Знак Знак Знак Знак Знак"/>
    <w:basedOn w:val="a"/>
    <w:rsid w:val="009B114C"/>
    <w:pPr>
      <w:spacing w:after="160" w:line="240" w:lineRule="exact"/>
    </w:pPr>
    <w:rPr>
      <w:rFonts w:ascii="Verdana" w:hAnsi="Verdana"/>
      <w:sz w:val="20"/>
      <w:lang w:val="en-US" w:eastAsia="en-US"/>
    </w:rPr>
  </w:style>
  <w:style w:type="paragraph" w:customStyle="1" w:styleId="af5">
    <w:name w:val="Знак Знак Знак Знак Знак Знак Знак Знак Знак Знак Знак Знак Знак Знак Знак"/>
    <w:basedOn w:val="a"/>
    <w:rsid w:val="00B27AB3"/>
    <w:pPr>
      <w:spacing w:after="160" w:line="240" w:lineRule="exact"/>
    </w:pPr>
    <w:rPr>
      <w:rFonts w:ascii="Verdana" w:hAnsi="Verdana"/>
      <w:sz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87849"/>
    <w:pPr>
      <w:spacing w:after="160" w:line="240" w:lineRule="exact"/>
    </w:pPr>
    <w:rPr>
      <w:rFonts w:ascii="Verdana" w:hAnsi="Verdana"/>
      <w:sz w:val="20"/>
      <w:lang w:val="en-US" w:eastAsia="en-US"/>
    </w:rPr>
  </w:style>
  <w:style w:type="paragraph" w:customStyle="1" w:styleId="af7">
    <w:name w:val="Знак Знак Знак Знак Знак Знак Знак Знак Знак Знак Знак Знак Знак Знак Знак Знак"/>
    <w:basedOn w:val="a"/>
    <w:rsid w:val="000E6F15"/>
    <w:pPr>
      <w:spacing w:after="160" w:line="240" w:lineRule="exact"/>
    </w:pPr>
    <w:rPr>
      <w:rFonts w:ascii="Verdana" w:hAnsi="Verdana"/>
      <w:sz w:val="20"/>
      <w:lang w:val="en-US" w:eastAsia="en-US"/>
    </w:rPr>
  </w:style>
  <w:style w:type="character" w:styleId="af8">
    <w:name w:val="annotation reference"/>
    <w:basedOn w:val="a0"/>
    <w:semiHidden/>
    <w:rsid w:val="00934BBD"/>
    <w:rPr>
      <w:sz w:val="16"/>
      <w:szCs w:val="16"/>
    </w:rPr>
  </w:style>
  <w:style w:type="paragraph" w:styleId="af9">
    <w:name w:val="annotation text"/>
    <w:basedOn w:val="a"/>
    <w:link w:val="afa"/>
    <w:semiHidden/>
    <w:rsid w:val="00934BBD"/>
    <w:rPr>
      <w:sz w:val="20"/>
    </w:rPr>
  </w:style>
  <w:style w:type="character" w:customStyle="1" w:styleId="afa">
    <w:name w:val="Текст примечания Знак"/>
    <w:basedOn w:val="a0"/>
    <w:link w:val="af9"/>
    <w:semiHidden/>
    <w:rsid w:val="00562FA6"/>
  </w:style>
  <w:style w:type="paragraph" w:styleId="afb">
    <w:name w:val="annotation subject"/>
    <w:basedOn w:val="af9"/>
    <w:next w:val="af9"/>
    <w:link w:val="afc"/>
    <w:semiHidden/>
    <w:rsid w:val="00934BBD"/>
    <w:rPr>
      <w:b/>
      <w:bCs/>
    </w:rPr>
  </w:style>
  <w:style w:type="character" w:customStyle="1" w:styleId="afc">
    <w:name w:val="Тема примечания Знак"/>
    <w:basedOn w:val="afa"/>
    <w:link w:val="afb"/>
    <w:semiHidden/>
    <w:rsid w:val="00562FA6"/>
    <w:rPr>
      <w:b/>
      <w:bCs/>
    </w:rPr>
  </w:style>
  <w:style w:type="paragraph" w:styleId="afd">
    <w:name w:val="Document Map"/>
    <w:basedOn w:val="a"/>
    <w:link w:val="afe"/>
    <w:semiHidden/>
    <w:rsid w:val="00F86959"/>
    <w:pPr>
      <w:shd w:val="clear" w:color="auto" w:fill="000080"/>
    </w:pPr>
    <w:rPr>
      <w:rFonts w:ascii="Tahoma" w:hAnsi="Tahoma" w:cs="Tahoma"/>
      <w:sz w:val="20"/>
    </w:rPr>
  </w:style>
  <w:style w:type="character" w:customStyle="1" w:styleId="afe">
    <w:name w:val="Схема документа Знак"/>
    <w:basedOn w:val="a0"/>
    <w:link w:val="afd"/>
    <w:semiHidden/>
    <w:rsid w:val="00562FA6"/>
    <w:rPr>
      <w:rFonts w:ascii="Tahoma" w:hAnsi="Tahoma" w:cs="Tahoma"/>
      <w:shd w:val="clear" w:color="auto" w:fill="000080"/>
    </w:rPr>
  </w:style>
  <w:style w:type="paragraph" w:styleId="aff">
    <w:name w:val="footer"/>
    <w:basedOn w:val="a"/>
    <w:link w:val="aff0"/>
    <w:rsid w:val="00645558"/>
    <w:pPr>
      <w:tabs>
        <w:tab w:val="center" w:pos="4677"/>
        <w:tab w:val="right" w:pos="9355"/>
      </w:tabs>
    </w:pPr>
  </w:style>
  <w:style w:type="character" w:customStyle="1" w:styleId="aff0">
    <w:name w:val="Нижний колонтитул Знак"/>
    <w:basedOn w:val="a0"/>
    <w:link w:val="aff"/>
    <w:rsid w:val="00562FA6"/>
    <w:rPr>
      <w:sz w:val="28"/>
    </w:rPr>
  </w:style>
  <w:style w:type="paragraph" w:customStyle="1" w:styleId="ConsPlusCell">
    <w:name w:val="ConsPlusCell"/>
    <w:rsid w:val="00F56AAC"/>
    <w:pPr>
      <w:widowControl w:val="0"/>
      <w:autoSpaceDE w:val="0"/>
      <w:autoSpaceDN w:val="0"/>
      <w:adjustRightInd w:val="0"/>
    </w:pPr>
    <w:rPr>
      <w:rFonts w:ascii="Arial" w:hAnsi="Arial" w:cs="Arial"/>
    </w:rPr>
  </w:style>
  <w:style w:type="paragraph" w:styleId="25">
    <w:name w:val="Body Text 2"/>
    <w:basedOn w:val="a"/>
    <w:link w:val="26"/>
    <w:rsid w:val="00D81ABE"/>
    <w:pPr>
      <w:spacing w:after="120" w:line="480" w:lineRule="auto"/>
    </w:pPr>
  </w:style>
  <w:style w:type="character" w:customStyle="1" w:styleId="26">
    <w:name w:val="Основной текст 2 Знак"/>
    <w:basedOn w:val="a0"/>
    <w:link w:val="25"/>
    <w:rsid w:val="00562FA6"/>
    <w:rPr>
      <w:sz w:val="28"/>
    </w:rPr>
  </w:style>
  <w:style w:type="paragraph" w:customStyle="1" w:styleId="xl63">
    <w:name w:val="xl63"/>
    <w:basedOn w:val="a"/>
    <w:rsid w:val="00F12F2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4"/>
      <w:szCs w:val="24"/>
    </w:rPr>
  </w:style>
  <w:style w:type="paragraph" w:customStyle="1" w:styleId="xl64">
    <w:name w:val="xl64"/>
    <w:basedOn w:val="a"/>
    <w:rsid w:val="00F12F2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4"/>
      <w:szCs w:val="24"/>
    </w:rPr>
  </w:style>
  <w:style w:type="paragraph" w:customStyle="1" w:styleId="xl65">
    <w:name w:val="xl65"/>
    <w:basedOn w:val="a"/>
    <w:rsid w:val="00F12F2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b/>
      <w:bCs/>
      <w:sz w:val="24"/>
      <w:szCs w:val="24"/>
    </w:rPr>
  </w:style>
  <w:style w:type="paragraph" w:customStyle="1" w:styleId="xl66">
    <w:name w:val="xl66"/>
    <w:basedOn w:val="a"/>
    <w:rsid w:val="00F12F2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b/>
      <w:bCs/>
      <w:sz w:val="24"/>
      <w:szCs w:val="24"/>
    </w:rPr>
  </w:style>
  <w:style w:type="paragraph" w:customStyle="1" w:styleId="xl67">
    <w:name w:val="xl67"/>
    <w:basedOn w:val="a"/>
    <w:rsid w:val="00F12F2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8">
    <w:name w:val="xl68"/>
    <w:basedOn w:val="a"/>
    <w:rsid w:val="00F12F2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sz w:val="24"/>
      <w:szCs w:val="24"/>
    </w:rPr>
  </w:style>
  <w:style w:type="paragraph" w:customStyle="1" w:styleId="xl69">
    <w:name w:val="xl69"/>
    <w:basedOn w:val="a"/>
    <w:rsid w:val="00F12F2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rPr>
  </w:style>
  <w:style w:type="paragraph" w:customStyle="1" w:styleId="xl70">
    <w:name w:val="xl70"/>
    <w:basedOn w:val="a"/>
    <w:rsid w:val="00F12F2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rPr>
  </w:style>
  <w:style w:type="paragraph" w:customStyle="1" w:styleId="ConsNormal">
    <w:name w:val="ConsNormal"/>
    <w:rsid w:val="00D46768"/>
    <w:pPr>
      <w:widowControl w:val="0"/>
      <w:ind w:firstLine="720"/>
    </w:pPr>
    <w:rPr>
      <w:rFonts w:ascii="Arial" w:hAnsi="Arial"/>
      <w:snapToGrid w:val="0"/>
      <w:sz w:val="18"/>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2FA6"/>
    <w:pPr>
      <w:spacing w:after="160" w:line="240" w:lineRule="exact"/>
    </w:pPr>
    <w:rPr>
      <w:rFonts w:ascii="Verdana" w:hAnsi="Verdana"/>
      <w:sz w:val="20"/>
      <w:lang w:val="en-US" w:eastAsia="en-US"/>
    </w:rPr>
  </w:style>
  <w:style w:type="paragraph" w:customStyle="1" w:styleId="aff2">
    <w:name w:val="Знак Знак Знак"/>
    <w:basedOn w:val="a"/>
    <w:rsid w:val="00562FA6"/>
    <w:pPr>
      <w:spacing w:before="100" w:beforeAutospacing="1" w:after="100" w:afterAutospacing="1"/>
    </w:pPr>
    <w:rPr>
      <w:rFonts w:ascii="Tahoma" w:hAnsi="Tahoma"/>
      <w:sz w:val="20"/>
      <w:lang w:val="en-US" w:eastAsia="en-US"/>
    </w:rPr>
  </w:style>
  <w:style w:type="paragraph" w:customStyle="1" w:styleId="aff3">
    <w:name w:val="Знак Знак Знак Знак Знак Знак Знак Знак Знак Знак Знак Знак"/>
    <w:basedOn w:val="a"/>
    <w:rsid w:val="00562FA6"/>
    <w:pPr>
      <w:spacing w:after="160" w:line="240" w:lineRule="exact"/>
    </w:pPr>
    <w:rPr>
      <w:rFonts w:ascii="Verdana" w:hAnsi="Verdana"/>
      <w:sz w:val="20"/>
      <w:lang w:val="en-US" w:eastAsia="en-US"/>
    </w:rPr>
  </w:style>
  <w:style w:type="paragraph" w:customStyle="1" w:styleId="aff4">
    <w:name w:val="Знак Знак Знак Знак Знак Знак Знак Знак Знак Знак Знак Знак Знак Знак Знак"/>
    <w:basedOn w:val="a"/>
    <w:rsid w:val="00562FA6"/>
    <w:pPr>
      <w:spacing w:after="160" w:line="240" w:lineRule="exact"/>
    </w:pPr>
    <w:rPr>
      <w:rFonts w:ascii="Verdana" w:hAnsi="Verdana"/>
      <w:sz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2FA6"/>
    <w:pPr>
      <w:spacing w:after="160" w:line="240" w:lineRule="exact"/>
    </w:pPr>
    <w:rPr>
      <w:rFonts w:ascii="Verdana" w:hAnsi="Verdana"/>
      <w:sz w:val="20"/>
      <w:lang w:val="en-US" w:eastAsia="en-US"/>
    </w:rPr>
  </w:style>
  <w:style w:type="paragraph" w:customStyle="1" w:styleId="aff6">
    <w:name w:val="Знак Знак Знак Знак Знак Знак Знак Знак Знак Знак Знак Знак Знак Знак Знак Знак"/>
    <w:basedOn w:val="a"/>
    <w:rsid w:val="00562FA6"/>
    <w:pPr>
      <w:spacing w:after="160" w:line="240" w:lineRule="exact"/>
    </w:pPr>
    <w:rPr>
      <w:rFonts w:ascii="Verdana" w:hAnsi="Verdana"/>
      <w:sz w:val="20"/>
      <w:lang w:val="en-US" w:eastAsia="en-US"/>
    </w:rPr>
  </w:style>
</w:styles>
</file>

<file path=word/webSettings.xml><?xml version="1.0" encoding="utf-8"?>
<w:webSettings xmlns:r="http://schemas.openxmlformats.org/officeDocument/2006/relationships" xmlns:w="http://schemas.openxmlformats.org/wordprocessingml/2006/main">
  <w:divs>
    <w:div w:id="68383061">
      <w:bodyDiv w:val="1"/>
      <w:marLeft w:val="0"/>
      <w:marRight w:val="0"/>
      <w:marTop w:val="0"/>
      <w:marBottom w:val="0"/>
      <w:divBdr>
        <w:top w:val="none" w:sz="0" w:space="0" w:color="auto"/>
        <w:left w:val="none" w:sz="0" w:space="0" w:color="auto"/>
        <w:bottom w:val="none" w:sz="0" w:space="0" w:color="auto"/>
        <w:right w:val="none" w:sz="0" w:space="0" w:color="auto"/>
      </w:divBdr>
    </w:div>
    <w:div w:id="77751177">
      <w:bodyDiv w:val="1"/>
      <w:marLeft w:val="0"/>
      <w:marRight w:val="0"/>
      <w:marTop w:val="0"/>
      <w:marBottom w:val="0"/>
      <w:divBdr>
        <w:top w:val="none" w:sz="0" w:space="0" w:color="auto"/>
        <w:left w:val="none" w:sz="0" w:space="0" w:color="auto"/>
        <w:bottom w:val="none" w:sz="0" w:space="0" w:color="auto"/>
        <w:right w:val="none" w:sz="0" w:space="0" w:color="auto"/>
      </w:divBdr>
      <w:divsChild>
        <w:div w:id="320012355">
          <w:marLeft w:val="0"/>
          <w:marRight w:val="0"/>
          <w:marTop w:val="0"/>
          <w:marBottom w:val="0"/>
          <w:divBdr>
            <w:top w:val="none" w:sz="0" w:space="0" w:color="auto"/>
            <w:left w:val="none" w:sz="0" w:space="0" w:color="auto"/>
            <w:bottom w:val="none" w:sz="0" w:space="0" w:color="auto"/>
            <w:right w:val="none" w:sz="0" w:space="0" w:color="auto"/>
          </w:divBdr>
          <w:divsChild>
            <w:div w:id="1642996619">
              <w:marLeft w:val="0"/>
              <w:marRight w:val="0"/>
              <w:marTop w:val="500"/>
              <w:marBottom w:val="0"/>
              <w:divBdr>
                <w:top w:val="none" w:sz="0" w:space="0" w:color="auto"/>
                <w:left w:val="none" w:sz="0" w:space="0" w:color="auto"/>
                <w:bottom w:val="none" w:sz="0" w:space="0" w:color="auto"/>
                <w:right w:val="none" w:sz="0" w:space="0" w:color="auto"/>
              </w:divBdr>
              <w:divsChild>
                <w:div w:id="1555652397">
                  <w:marLeft w:val="0"/>
                  <w:marRight w:val="0"/>
                  <w:marTop w:val="500"/>
                  <w:marBottom w:val="0"/>
                  <w:divBdr>
                    <w:top w:val="none" w:sz="0" w:space="0" w:color="auto"/>
                    <w:left w:val="none" w:sz="0" w:space="0" w:color="auto"/>
                    <w:bottom w:val="none" w:sz="0" w:space="0" w:color="auto"/>
                    <w:right w:val="none" w:sz="0" w:space="0" w:color="auto"/>
                  </w:divBdr>
                  <w:divsChild>
                    <w:div w:id="860899389">
                      <w:marLeft w:val="0"/>
                      <w:marRight w:val="0"/>
                      <w:marTop w:val="500"/>
                      <w:marBottom w:val="0"/>
                      <w:divBdr>
                        <w:top w:val="none" w:sz="0" w:space="0" w:color="auto"/>
                        <w:left w:val="none" w:sz="0" w:space="0" w:color="auto"/>
                        <w:bottom w:val="none" w:sz="0" w:space="0" w:color="auto"/>
                        <w:right w:val="none" w:sz="0" w:space="0" w:color="auto"/>
                      </w:divBdr>
                      <w:divsChild>
                        <w:div w:id="357198586">
                          <w:marLeft w:val="0"/>
                          <w:marRight w:val="0"/>
                          <w:marTop w:val="500"/>
                          <w:marBottom w:val="0"/>
                          <w:divBdr>
                            <w:top w:val="none" w:sz="0" w:space="0" w:color="auto"/>
                            <w:left w:val="none" w:sz="0" w:space="0" w:color="auto"/>
                            <w:bottom w:val="none" w:sz="0" w:space="0" w:color="auto"/>
                            <w:right w:val="none" w:sz="0" w:space="0" w:color="auto"/>
                          </w:divBdr>
                        </w:div>
                        <w:div w:id="1452364322">
                          <w:marLeft w:val="0"/>
                          <w:marRight w:val="0"/>
                          <w:marTop w:val="5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50385">
      <w:bodyDiv w:val="1"/>
      <w:marLeft w:val="0"/>
      <w:marRight w:val="0"/>
      <w:marTop w:val="0"/>
      <w:marBottom w:val="0"/>
      <w:divBdr>
        <w:top w:val="none" w:sz="0" w:space="0" w:color="auto"/>
        <w:left w:val="none" w:sz="0" w:space="0" w:color="auto"/>
        <w:bottom w:val="none" w:sz="0" w:space="0" w:color="auto"/>
        <w:right w:val="none" w:sz="0" w:space="0" w:color="auto"/>
      </w:divBdr>
    </w:div>
    <w:div w:id="118573681">
      <w:bodyDiv w:val="1"/>
      <w:marLeft w:val="0"/>
      <w:marRight w:val="0"/>
      <w:marTop w:val="0"/>
      <w:marBottom w:val="0"/>
      <w:divBdr>
        <w:top w:val="none" w:sz="0" w:space="0" w:color="auto"/>
        <w:left w:val="none" w:sz="0" w:space="0" w:color="auto"/>
        <w:bottom w:val="none" w:sz="0" w:space="0" w:color="auto"/>
        <w:right w:val="none" w:sz="0" w:space="0" w:color="auto"/>
      </w:divBdr>
    </w:div>
    <w:div w:id="126169739">
      <w:bodyDiv w:val="1"/>
      <w:marLeft w:val="0"/>
      <w:marRight w:val="0"/>
      <w:marTop w:val="0"/>
      <w:marBottom w:val="0"/>
      <w:divBdr>
        <w:top w:val="none" w:sz="0" w:space="0" w:color="auto"/>
        <w:left w:val="none" w:sz="0" w:space="0" w:color="auto"/>
        <w:bottom w:val="none" w:sz="0" w:space="0" w:color="auto"/>
        <w:right w:val="none" w:sz="0" w:space="0" w:color="auto"/>
      </w:divBdr>
    </w:div>
    <w:div w:id="131757953">
      <w:bodyDiv w:val="1"/>
      <w:marLeft w:val="0"/>
      <w:marRight w:val="0"/>
      <w:marTop w:val="0"/>
      <w:marBottom w:val="0"/>
      <w:divBdr>
        <w:top w:val="none" w:sz="0" w:space="0" w:color="auto"/>
        <w:left w:val="none" w:sz="0" w:space="0" w:color="auto"/>
        <w:bottom w:val="none" w:sz="0" w:space="0" w:color="auto"/>
        <w:right w:val="none" w:sz="0" w:space="0" w:color="auto"/>
      </w:divBdr>
    </w:div>
    <w:div w:id="133262106">
      <w:bodyDiv w:val="1"/>
      <w:marLeft w:val="0"/>
      <w:marRight w:val="0"/>
      <w:marTop w:val="0"/>
      <w:marBottom w:val="0"/>
      <w:divBdr>
        <w:top w:val="none" w:sz="0" w:space="0" w:color="auto"/>
        <w:left w:val="none" w:sz="0" w:space="0" w:color="auto"/>
        <w:bottom w:val="none" w:sz="0" w:space="0" w:color="auto"/>
        <w:right w:val="none" w:sz="0" w:space="0" w:color="auto"/>
      </w:divBdr>
    </w:div>
    <w:div w:id="134495445">
      <w:bodyDiv w:val="1"/>
      <w:marLeft w:val="0"/>
      <w:marRight w:val="0"/>
      <w:marTop w:val="0"/>
      <w:marBottom w:val="0"/>
      <w:divBdr>
        <w:top w:val="none" w:sz="0" w:space="0" w:color="auto"/>
        <w:left w:val="none" w:sz="0" w:space="0" w:color="auto"/>
        <w:bottom w:val="none" w:sz="0" w:space="0" w:color="auto"/>
        <w:right w:val="none" w:sz="0" w:space="0" w:color="auto"/>
      </w:divBdr>
    </w:div>
    <w:div w:id="139538259">
      <w:bodyDiv w:val="1"/>
      <w:marLeft w:val="0"/>
      <w:marRight w:val="0"/>
      <w:marTop w:val="0"/>
      <w:marBottom w:val="0"/>
      <w:divBdr>
        <w:top w:val="none" w:sz="0" w:space="0" w:color="auto"/>
        <w:left w:val="none" w:sz="0" w:space="0" w:color="auto"/>
        <w:bottom w:val="none" w:sz="0" w:space="0" w:color="auto"/>
        <w:right w:val="none" w:sz="0" w:space="0" w:color="auto"/>
      </w:divBdr>
    </w:div>
    <w:div w:id="140318110">
      <w:bodyDiv w:val="1"/>
      <w:marLeft w:val="0"/>
      <w:marRight w:val="0"/>
      <w:marTop w:val="0"/>
      <w:marBottom w:val="0"/>
      <w:divBdr>
        <w:top w:val="none" w:sz="0" w:space="0" w:color="auto"/>
        <w:left w:val="none" w:sz="0" w:space="0" w:color="auto"/>
        <w:bottom w:val="none" w:sz="0" w:space="0" w:color="auto"/>
        <w:right w:val="none" w:sz="0" w:space="0" w:color="auto"/>
      </w:divBdr>
    </w:div>
    <w:div w:id="179710310">
      <w:bodyDiv w:val="1"/>
      <w:marLeft w:val="0"/>
      <w:marRight w:val="0"/>
      <w:marTop w:val="0"/>
      <w:marBottom w:val="0"/>
      <w:divBdr>
        <w:top w:val="none" w:sz="0" w:space="0" w:color="auto"/>
        <w:left w:val="none" w:sz="0" w:space="0" w:color="auto"/>
        <w:bottom w:val="none" w:sz="0" w:space="0" w:color="auto"/>
        <w:right w:val="none" w:sz="0" w:space="0" w:color="auto"/>
      </w:divBdr>
    </w:div>
    <w:div w:id="220101394">
      <w:bodyDiv w:val="1"/>
      <w:marLeft w:val="0"/>
      <w:marRight w:val="0"/>
      <w:marTop w:val="0"/>
      <w:marBottom w:val="0"/>
      <w:divBdr>
        <w:top w:val="none" w:sz="0" w:space="0" w:color="auto"/>
        <w:left w:val="none" w:sz="0" w:space="0" w:color="auto"/>
        <w:bottom w:val="none" w:sz="0" w:space="0" w:color="auto"/>
        <w:right w:val="none" w:sz="0" w:space="0" w:color="auto"/>
      </w:divBdr>
    </w:div>
    <w:div w:id="228614540">
      <w:bodyDiv w:val="1"/>
      <w:marLeft w:val="0"/>
      <w:marRight w:val="0"/>
      <w:marTop w:val="0"/>
      <w:marBottom w:val="0"/>
      <w:divBdr>
        <w:top w:val="none" w:sz="0" w:space="0" w:color="auto"/>
        <w:left w:val="none" w:sz="0" w:space="0" w:color="auto"/>
        <w:bottom w:val="none" w:sz="0" w:space="0" w:color="auto"/>
        <w:right w:val="none" w:sz="0" w:space="0" w:color="auto"/>
      </w:divBdr>
    </w:div>
    <w:div w:id="248856514">
      <w:bodyDiv w:val="1"/>
      <w:marLeft w:val="0"/>
      <w:marRight w:val="0"/>
      <w:marTop w:val="0"/>
      <w:marBottom w:val="0"/>
      <w:divBdr>
        <w:top w:val="none" w:sz="0" w:space="0" w:color="auto"/>
        <w:left w:val="none" w:sz="0" w:space="0" w:color="auto"/>
        <w:bottom w:val="none" w:sz="0" w:space="0" w:color="auto"/>
        <w:right w:val="none" w:sz="0" w:space="0" w:color="auto"/>
      </w:divBdr>
    </w:div>
    <w:div w:id="272828241">
      <w:bodyDiv w:val="1"/>
      <w:marLeft w:val="0"/>
      <w:marRight w:val="0"/>
      <w:marTop w:val="0"/>
      <w:marBottom w:val="0"/>
      <w:divBdr>
        <w:top w:val="none" w:sz="0" w:space="0" w:color="auto"/>
        <w:left w:val="none" w:sz="0" w:space="0" w:color="auto"/>
        <w:bottom w:val="none" w:sz="0" w:space="0" w:color="auto"/>
        <w:right w:val="none" w:sz="0" w:space="0" w:color="auto"/>
      </w:divBdr>
    </w:div>
    <w:div w:id="284898196">
      <w:bodyDiv w:val="1"/>
      <w:marLeft w:val="0"/>
      <w:marRight w:val="0"/>
      <w:marTop w:val="0"/>
      <w:marBottom w:val="0"/>
      <w:divBdr>
        <w:top w:val="none" w:sz="0" w:space="0" w:color="auto"/>
        <w:left w:val="none" w:sz="0" w:space="0" w:color="auto"/>
        <w:bottom w:val="none" w:sz="0" w:space="0" w:color="auto"/>
        <w:right w:val="none" w:sz="0" w:space="0" w:color="auto"/>
      </w:divBdr>
    </w:div>
    <w:div w:id="359278082">
      <w:bodyDiv w:val="1"/>
      <w:marLeft w:val="0"/>
      <w:marRight w:val="0"/>
      <w:marTop w:val="0"/>
      <w:marBottom w:val="0"/>
      <w:divBdr>
        <w:top w:val="none" w:sz="0" w:space="0" w:color="auto"/>
        <w:left w:val="none" w:sz="0" w:space="0" w:color="auto"/>
        <w:bottom w:val="none" w:sz="0" w:space="0" w:color="auto"/>
        <w:right w:val="none" w:sz="0" w:space="0" w:color="auto"/>
      </w:divBdr>
    </w:div>
    <w:div w:id="373387349">
      <w:bodyDiv w:val="1"/>
      <w:marLeft w:val="0"/>
      <w:marRight w:val="0"/>
      <w:marTop w:val="0"/>
      <w:marBottom w:val="0"/>
      <w:divBdr>
        <w:top w:val="none" w:sz="0" w:space="0" w:color="auto"/>
        <w:left w:val="none" w:sz="0" w:space="0" w:color="auto"/>
        <w:bottom w:val="none" w:sz="0" w:space="0" w:color="auto"/>
        <w:right w:val="none" w:sz="0" w:space="0" w:color="auto"/>
      </w:divBdr>
    </w:div>
    <w:div w:id="378283728">
      <w:bodyDiv w:val="1"/>
      <w:marLeft w:val="0"/>
      <w:marRight w:val="0"/>
      <w:marTop w:val="0"/>
      <w:marBottom w:val="0"/>
      <w:divBdr>
        <w:top w:val="none" w:sz="0" w:space="0" w:color="auto"/>
        <w:left w:val="none" w:sz="0" w:space="0" w:color="auto"/>
        <w:bottom w:val="none" w:sz="0" w:space="0" w:color="auto"/>
        <w:right w:val="none" w:sz="0" w:space="0" w:color="auto"/>
      </w:divBdr>
    </w:div>
    <w:div w:id="382828188">
      <w:bodyDiv w:val="1"/>
      <w:marLeft w:val="0"/>
      <w:marRight w:val="0"/>
      <w:marTop w:val="0"/>
      <w:marBottom w:val="0"/>
      <w:divBdr>
        <w:top w:val="none" w:sz="0" w:space="0" w:color="auto"/>
        <w:left w:val="none" w:sz="0" w:space="0" w:color="auto"/>
        <w:bottom w:val="none" w:sz="0" w:space="0" w:color="auto"/>
        <w:right w:val="none" w:sz="0" w:space="0" w:color="auto"/>
      </w:divBdr>
    </w:div>
    <w:div w:id="399065467">
      <w:bodyDiv w:val="1"/>
      <w:marLeft w:val="0"/>
      <w:marRight w:val="0"/>
      <w:marTop w:val="0"/>
      <w:marBottom w:val="0"/>
      <w:divBdr>
        <w:top w:val="none" w:sz="0" w:space="0" w:color="auto"/>
        <w:left w:val="none" w:sz="0" w:space="0" w:color="auto"/>
        <w:bottom w:val="none" w:sz="0" w:space="0" w:color="auto"/>
        <w:right w:val="none" w:sz="0" w:space="0" w:color="auto"/>
      </w:divBdr>
    </w:div>
    <w:div w:id="402876518">
      <w:bodyDiv w:val="1"/>
      <w:marLeft w:val="0"/>
      <w:marRight w:val="0"/>
      <w:marTop w:val="0"/>
      <w:marBottom w:val="0"/>
      <w:divBdr>
        <w:top w:val="none" w:sz="0" w:space="0" w:color="auto"/>
        <w:left w:val="none" w:sz="0" w:space="0" w:color="auto"/>
        <w:bottom w:val="none" w:sz="0" w:space="0" w:color="auto"/>
        <w:right w:val="none" w:sz="0" w:space="0" w:color="auto"/>
      </w:divBdr>
    </w:div>
    <w:div w:id="421532531">
      <w:bodyDiv w:val="1"/>
      <w:marLeft w:val="0"/>
      <w:marRight w:val="0"/>
      <w:marTop w:val="0"/>
      <w:marBottom w:val="0"/>
      <w:divBdr>
        <w:top w:val="none" w:sz="0" w:space="0" w:color="auto"/>
        <w:left w:val="none" w:sz="0" w:space="0" w:color="auto"/>
        <w:bottom w:val="none" w:sz="0" w:space="0" w:color="auto"/>
        <w:right w:val="none" w:sz="0" w:space="0" w:color="auto"/>
      </w:divBdr>
    </w:div>
    <w:div w:id="439422951">
      <w:bodyDiv w:val="1"/>
      <w:marLeft w:val="0"/>
      <w:marRight w:val="0"/>
      <w:marTop w:val="0"/>
      <w:marBottom w:val="0"/>
      <w:divBdr>
        <w:top w:val="none" w:sz="0" w:space="0" w:color="auto"/>
        <w:left w:val="none" w:sz="0" w:space="0" w:color="auto"/>
        <w:bottom w:val="none" w:sz="0" w:space="0" w:color="auto"/>
        <w:right w:val="none" w:sz="0" w:space="0" w:color="auto"/>
      </w:divBdr>
    </w:div>
    <w:div w:id="443117828">
      <w:bodyDiv w:val="1"/>
      <w:marLeft w:val="0"/>
      <w:marRight w:val="0"/>
      <w:marTop w:val="0"/>
      <w:marBottom w:val="0"/>
      <w:divBdr>
        <w:top w:val="none" w:sz="0" w:space="0" w:color="auto"/>
        <w:left w:val="none" w:sz="0" w:space="0" w:color="auto"/>
        <w:bottom w:val="none" w:sz="0" w:space="0" w:color="auto"/>
        <w:right w:val="none" w:sz="0" w:space="0" w:color="auto"/>
      </w:divBdr>
    </w:div>
    <w:div w:id="445002156">
      <w:bodyDiv w:val="1"/>
      <w:marLeft w:val="0"/>
      <w:marRight w:val="0"/>
      <w:marTop w:val="0"/>
      <w:marBottom w:val="0"/>
      <w:divBdr>
        <w:top w:val="none" w:sz="0" w:space="0" w:color="auto"/>
        <w:left w:val="none" w:sz="0" w:space="0" w:color="auto"/>
        <w:bottom w:val="none" w:sz="0" w:space="0" w:color="auto"/>
        <w:right w:val="none" w:sz="0" w:space="0" w:color="auto"/>
      </w:divBdr>
    </w:div>
    <w:div w:id="450515939">
      <w:bodyDiv w:val="1"/>
      <w:marLeft w:val="0"/>
      <w:marRight w:val="0"/>
      <w:marTop w:val="0"/>
      <w:marBottom w:val="0"/>
      <w:divBdr>
        <w:top w:val="none" w:sz="0" w:space="0" w:color="auto"/>
        <w:left w:val="none" w:sz="0" w:space="0" w:color="auto"/>
        <w:bottom w:val="none" w:sz="0" w:space="0" w:color="auto"/>
        <w:right w:val="none" w:sz="0" w:space="0" w:color="auto"/>
      </w:divBdr>
    </w:div>
    <w:div w:id="459344843">
      <w:bodyDiv w:val="1"/>
      <w:marLeft w:val="0"/>
      <w:marRight w:val="0"/>
      <w:marTop w:val="0"/>
      <w:marBottom w:val="0"/>
      <w:divBdr>
        <w:top w:val="none" w:sz="0" w:space="0" w:color="auto"/>
        <w:left w:val="none" w:sz="0" w:space="0" w:color="auto"/>
        <w:bottom w:val="none" w:sz="0" w:space="0" w:color="auto"/>
        <w:right w:val="none" w:sz="0" w:space="0" w:color="auto"/>
      </w:divBdr>
    </w:div>
    <w:div w:id="462773728">
      <w:bodyDiv w:val="1"/>
      <w:marLeft w:val="0"/>
      <w:marRight w:val="0"/>
      <w:marTop w:val="0"/>
      <w:marBottom w:val="0"/>
      <w:divBdr>
        <w:top w:val="none" w:sz="0" w:space="0" w:color="auto"/>
        <w:left w:val="none" w:sz="0" w:space="0" w:color="auto"/>
        <w:bottom w:val="none" w:sz="0" w:space="0" w:color="auto"/>
        <w:right w:val="none" w:sz="0" w:space="0" w:color="auto"/>
      </w:divBdr>
    </w:div>
    <w:div w:id="467548027">
      <w:bodyDiv w:val="1"/>
      <w:marLeft w:val="0"/>
      <w:marRight w:val="0"/>
      <w:marTop w:val="0"/>
      <w:marBottom w:val="0"/>
      <w:divBdr>
        <w:top w:val="none" w:sz="0" w:space="0" w:color="auto"/>
        <w:left w:val="none" w:sz="0" w:space="0" w:color="auto"/>
        <w:bottom w:val="none" w:sz="0" w:space="0" w:color="auto"/>
        <w:right w:val="none" w:sz="0" w:space="0" w:color="auto"/>
      </w:divBdr>
    </w:div>
    <w:div w:id="478348653">
      <w:bodyDiv w:val="1"/>
      <w:marLeft w:val="0"/>
      <w:marRight w:val="0"/>
      <w:marTop w:val="0"/>
      <w:marBottom w:val="0"/>
      <w:divBdr>
        <w:top w:val="none" w:sz="0" w:space="0" w:color="auto"/>
        <w:left w:val="none" w:sz="0" w:space="0" w:color="auto"/>
        <w:bottom w:val="none" w:sz="0" w:space="0" w:color="auto"/>
        <w:right w:val="none" w:sz="0" w:space="0" w:color="auto"/>
      </w:divBdr>
    </w:div>
    <w:div w:id="488981525">
      <w:bodyDiv w:val="1"/>
      <w:marLeft w:val="0"/>
      <w:marRight w:val="0"/>
      <w:marTop w:val="0"/>
      <w:marBottom w:val="0"/>
      <w:divBdr>
        <w:top w:val="none" w:sz="0" w:space="0" w:color="auto"/>
        <w:left w:val="none" w:sz="0" w:space="0" w:color="auto"/>
        <w:bottom w:val="none" w:sz="0" w:space="0" w:color="auto"/>
        <w:right w:val="none" w:sz="0" w:space="0" w:color="auto"/>
      </w:divBdr>
    </w:div>
    <w:div w:id="489370877">
      <w:bodyDiv w:val="1"/>
      <w:marLeft w:val="0"/>
      <w:marRight w:val="0"/>
      <w:marTop w:val="0"/>
      <w:marBottom w:val="0"/>
      <w:divBdr>
        <w:top w:val="none" w:sz="0" w:space="0" w:color="auto"/>
        <w:left w:val="none" w:sz="0" w:space="0" w:color="auto"/>
        <w:bottom w:val="none" w:sz="0" w:space="0" w:color="auto"/>
        <w:right w:val="none" w:sz="0" w:space="0" w:color="auto"/>
      </w:divBdr>
    </w:div>
    <w:div w:id="502353887">
      <w:bodyDiv w:val="1"/>
      <w:marLeft w:val="0"/>
      <w:marRight w:val="0"/>
      <w:marTop w:val="0"/>
      <w:marBottom w:val="0"/>
      <w:divBdr>
        <w:top w:val="none" w:sz="0" w:space="0" w:color="auto"/>
        <w:left w:val="none" w:sz="0" w:space="0" w:color="auto"/>
        <w:bottom w:val="none" w:sz="0" w:space="0" w:color="auto"/>
        <w:right w:val="none" w:sz="0" w:space="0" w:color="auto"/>
      </w:divBdr>
    </w:div>
    <w:div w:id="508642857">
      <w:bodyDiv w:val="1"/>
      <w:marLeft w:val="0"/>
      <w:marRight w:val="0"/>
      <w:marTop w:val="0"/>
      <w:marBottom w:val="0"/>
      <w:divBdr>
        <w:top w:val="none" w:sz="0" w:space="0" w:color="auto"/>
        <w:left w:val="none" w:sz="0" w:space="0" w:color="auto"/>
        <w:bottom w:val="none" w:sz="0" w:space="0" w:color="auto"/>
        <w:right w:val="none" w:sz="0" w:space="0" w:color="auto"/>
      </w:divBdr>
    </w:div>
    <w:div w:id="550072726">
      <w:bodyDiv w:val="1"/>
      <w:marLeft w:val="0"/>
      <w:marRight w:val="0"/>
      <w:marTop w:val="0"/>
      <w:marBottom w:val="0"/>
      <w:divBdr>
        <w:top w:val="none" w:sz="0" w:space="0" w:color="auto"/>
        <w:left w:val="none" w:sz="0" w:space="0" w:color="auto"/>
        <w:bottom w:val="none" w:sz="0" w:space="0" w:color="auto"/>
        <w:right w:val="none" w:sz="0" w:space="0" w:color="auto"/>
      </w:divBdr>
    </w:div>
    <w:div w:id="553125620">
      <w:bodyDiv w:val="1"/>
      <w:marLeft w:val="0"/>
      <w:marRight w:val="0"/>
      <w:marTop w:val="0"/>
      <w:marBottom w:val="0"/>
      <w:divBdr>
        <w:top w:val="none" w:sz="0" w:space="0" w:color="auto"/>
        <w:left w:val="none" w:sz="0" w:space="0" w:color="auto"/>
        <w:bottom w:val="none" w:sz="0" w:space="0" w:color="auto"/>
        <w:right w:val="none" w:sz="0" w:space="0" w:color="auto"/>
      </w:divBdr>
    </w:div>
    <w:div w:id="557591697">
      <w:bodyDiv w:val="1"/>
      <w:marLeft w:val="0"/>
      <w:marRight w:val="0"/>
      <w:marTop w:val="0"/>
      <w:marBottom w:val="0"/>
      <w:divBdr>
        <w:top w:val="none" w:sz="0" w:space="0" w:color="auto"/>
        <w:left w:val="none" w:sz="0" w:space="0" w:color="auto"/>
        <w:bottom w:val="none" w:sz="0" w:space="0" w:color="auto"/>
        <w:right w:val="none" w:sz="0" w:space="0" w:color="auto"/>
      </w:divBdr>
    </w:div>
    <w:div w:id="566651605">
      <w:bodyDiv w:val="1"/>
      <w:marLeft w:val="0"/>
      <w:marRight w:val="0"/>
      <w:marTop w:val="0"/>
      <w:marBottom w:val="0"/>
      <w:divBdr>
        <w:top w:val="none" w:sz="0" w:space="0" w:color="auto"/>
        <w:left w:val="none" w:sz="0" w:space="0" w:color="auto"/>
        <w:bottom w:val="none" w:sz="0" w:space="0" w:color="auto"/>
        <w:right w:val="none" w:sz="0" w:space="0" w:color="auto"/>
      </w:divBdr>
    </w:div>
    <w:div w:id="602615201">
      <w:bodyDiv w:val="1"/>
      <w:marLeft w:val="0"/>
      <w:marRight w:val="0"/>
      <w:marTop w:val="0"/>
      <w:marBottom w:val="0"/>
      <w:divBdr>
        <w:top w:val="none" w:sz="0" w:space="0" w:color="auto"/>
        <w:left w:val="none" w:sz="0" w:space="0" w:color="auto"/>
        <w:bottom w:val="none" w:sz="0" w:space="0" w:color="auto"/>
        <w:right w:val="none" w:sz="0" w:space="0" w:color="auto"/>
      </w:divBdr>
    </w:div>
    <w:div w:id="610403708">
      <w:bodyDiv w:val="1"/>
      <w:marLeft w:val="0"/>
      <w:marRight w:val="0"/>
      <w:marTop w:val="0"/>
      <w:marBottom w:val="0"/>
      <w:divBdr>
        <w:top w:val="none" w:sz="0" w:space="0" w:color="auto"/>
        <w:left w:val="none" w:sz="0" w:space="0" w:color="auto"/>
        <w:bottom w:val="none" w:sz="0" w:space="0" w:color="auto"/>
        <w:right w:val="none" w:sz="0" w:space="0" w:color="auto"/>
      </w:divBdr>
    </w:div>
    <w:div w:id="633103515">
      <w:bodyDiv w:val="1"/>
      <w:marLeft w:val="0"/>
      <w:marRight w:val="0"/>
      <w:marTop w:val="0"/>
      <w:marBottom w:val="0"/>
      <w:divBdr>
        <w:top w:val="none" w:sz="0" w:space="0" w:color="auto"/>
        <w:left w:val="none" w:sz="0" w:space="0" w:color="auto"/>
        <w:bottom w:val="none" w:sz="0" w:space="0" w:color="auto"/>
        <w:right w:val="none" w:sz="0" w:space="0" w:color="auto"/>
      </w:divBdr>
    </w:div>
    <w:div w:id="640228992">
      <w:bodyDiv w:val="1"/>
      <w:marLeft w:val="0"/>
      <w:marRight w:val="0"/>
      <w:marTop w:val="0"/>
      <w:marBottom w:val="0"/>
      <w:divBdr>
        <w:top w:val="none" w:sz="0" w:space="0" w:color="auto"/>
        <w:left w:val="none" w:sz="0" w:space="0" w:color="auto"/>
        <w:bottom w:val="none" w:sz="0" w:space="0" w:color="auto"/>
        <w:right w:val="none" w:sz="0" w:space="0" w:color="auto"/>
      </w:divBdr>
    </w:div>
    <w:div w:id="647708611">
      <w:bodyDiv w:val="1"/>
      <w:marLeft w:val="0"/>
      <w:marRight w:val="0"/>
      <w:marTop w:val="0"/>
      <w:marBottom w:val="0"/>
      <w:divBdr>
        <w:top w:val="none" w:sz="0" w:space="0" w:color="auto"/>
        <w:left w:val="none" w:sz="0" w:space="0" w:color="auto"/>
        <w:bottom w:val="none" w:sz="0" w:space="0" w:color="auto"/>
        <w:right w:val="none" w:sz="0" w:space="0" w:color="auto"/>
      </w:divBdr>
    </w:div>
    <w:div w:id="649292537">
      <w:bodyDiv w:val="1"/>
      <w:marLeft w:val="0"/>
      <w:marRight w:val="0"/>
      <w:marTop w:val="0"/>
      <w:marBottom w:val="0"/>
      <w:divBdr>
        <w:top w:val="none" w:sz="0" w:space="0" w:color="auto"/>
        <w:left w:val="none" w:sz="0" w:space="0" w:color="auto"/>
        <w:bottom w:val="none" w:sz="0" w:space="0" w:color="auto"/>
        <w:right w:val="none" w:sz="0" w:space="0" w:color="auto"/>
      </w:divBdr>
    </w:div>
    <w:div w:id="651712351">
      <w:bodyDiv w:val="1"/>
      <w:marLeft w:val="0"/>
      <w:marRight w:val="0"/>
      <w:marTop w:val="0"/>
      <w:marBottom w:val="0"/>
      <w:divBdr>
        <w:top w:val="none" w:sz="0" w:space="0" w:color="auto"/>
        <w:left w:val="none" w:sz="0" w:space="0" w:color="auto"/>
        <w:bottom w:val="none" w:sz="0" w:space="0" w:color="auto"/>
        <w:right w:val="none" w:sz="0" w:space="0" w:color="auto"/>
      </w:divBdr>
    </w:div>
    <w:div w:id="655036622">
      <w:bodyDiv w:val="1"/>
      <w:marLeft w:val="0"/>
      <w:marRight w:val="0"/>
      <w:marTop w:val="0"/>
      <w:marBottom w:val="0"/>
      <w:divBdr>
        <w:top w:val="none" w:sz="0" w:space="0" w:color="auto"/>
        <w:left w:val="none" w:sz="0" w:space="0" w:color="auto"/>
        <w:bottom w:val="none" w:sz="0" w:space="0" w:color="auto"/>
        <w:right w:val="none" w:sz="0" w:space="0" w:color="auto"/>
      </w:divBdr>
    </w:div>
    <w:div w:id="659161685">
      <w:bodyDiv w:val="1"/>
      <w:marLeft w:val="0"/>
      <w:marRight w:val="0"/>
      <w:marTop w:val="0"/>
      <w:marBottom w:val="0"/>
      <w:divBdr>
        <w:top w:val="none" w:sz="0" w:space="0" w:color="auto"/>
        <w:left w:val="none" w:sz="0" w:space="0" w:color="auto"/>
        <w:bottom w:val="none" w:sz="0" w:space="0" w:color="auto"/>
        <w:right w:val="none" w:sz="0" w:space="0" w:color="auto"/>
      </w:divBdr>
    </w:div>
    <w:div w:id="718823893">
      <w:bodyDiv w:val="1"/>
      <w:marLeft w:val="0"/>
      <w:marRight w:val="0"/>
      <w:marTop w:val="0"/>
      <w:marBottom w:val="600"/>
      <w:divBdr>
        <w:top w:val="none" w:sz="0" w:space="0" w:color="auto"/>
        <w:left w:val="none" w:sz="0" w:space="0" w:color="auto"/>
        <w:bottom w:val="none" w:sz="0" w:space="0" w:color="auto"/>
        <w:right w:val="none" w:sz="0" w:space="0" w:color="auto"/>
      </w:divBdr>
      <w:divsChild>
        <w:div w:id="1432238515">
          <w:marLeft w:val="0"/>
          <w:marRight w:val="0"/>
          <w:marTop w:val="0"/>
          <w:marBottom w:val="0"/>
          <w:divBdr>
            <w:top w:val="none" w:sz="0" w:space="0" w:color="auto"/>
            <w:left w:val="none" w:sz="0" w:space="0" w:color="auto"/>
            <w:bottom w:val="none" w:sz="0" w:space="0" w:color="auto"/>
            <w:right w:val="none" w:sz="0" w:space="0" w:color="auto"/>
          </w:divBdr>
          <w:divsChild>
            <w:div w:id="114713985">
              <w:marLeft w:val="-4800"/>
              <w:marRight w:val="0"/>
              <w:marTop w:val="0"/>
              <w:marBottom w:val="0"/>
              <w:divBdr>
                <w:top w:val="none" w:sz="0" w:space="0" w:color="auto"/>
                <w:left w:val="none" w:sz="0" w:space="0" w:color="auto"/>
                <w:bottom w:val="none" w:sz="0" w:space="0" w:color="auto"/>
                <w:right w:val="none" w:sz="0" w:space="0" w:color="auto"/>
              </w:divBdr>
              <w:divsChild>
                <w:div w:id="2040549015">
                  <w:marLeft w:val="4680"/>
                  <w:marRight w:val="0"/>
                  <w:marTop w:val="0"/>
                  <w:marBottom w:val="0"/>
                  <w:divBdr>
                    <w:top w:val="none" w:sz="0" w:space="0" w:color="auto"/>
                    <w:left w:val="none" w:sz="0" w:space="0" w:color="auto"/>
                    <w:bottom w:val="none" w:sz="0" w:space="0" w:color="auto"/>
                    <w:right w:val="none" w:sz="0" w:space="0" w:color="auto"/>
                  </w:divBdr>
                  <w:divsChild>
                    <w:div w:id="809175908">
                      <w:marLeft w:val="0"/>
                      <w:marRight w:val="0"/>
                      <w:marTop w:val="20"/>
                      <w:marBottom w:val="80"/>
                      <w:divBdr>
                        <w:top w:val="single" w:sz="8" w:space="10" w:color="CCCCCC"/>
                        <w:left w:val="single" w:sz="8" w:space="30" w:color="CCCCCC"/>
                        <w:bottom w:val="single" w:sz="8" w:space="5" w:color="CCCCCC"/>
                        <w:right w:val="single" w:sz="8" w:space="30" w:color="CCCCCC"/>
                      </w:divBdr>
                      <w:divsChild>
                        <w:div w:id="546064784">
                          <w:marLeft w:val="0"/>
                          <w:marRight w:val="0"/>
                          <w:marTop w:val="0"/>
                          <w:marBottom w:val="0"/>
                          <w:divBdr>
                            <w:top w:val="none" w:sz="0" w:space="0" w:color="auto"/>
                            <w:left w:val="none" w:sz="0" w:space="0" w:color="auto"/>
                            <w:bottom w:val="none" w:sz="0" w:space="0" w:color="auto"/>
                            <w:right w:val="none" w:sz="0" w:space="0" w:color="auto"/>
                          </w:divBdr>
                          <w:divsChild>
                            <w:div w:id="65809521">
                              <w:marLeft w:val="0"/>
                              <w:marRight w:val="0"/>
                              <w:marTop w:val="0"/>
                              <w:marBottom w:val="0"/>
                              <w:divBdr>
                                <w:top w:val="none" w:sz="0" w:space="0" w:color="auto"/>
                                <w:left w:val="none" w:sz="0" w:space="0" w:color="auto"/>
                                <w:bottom w:val="none" w:sz="0" w:space="0" w:color="auto"/>
                                <w:right w:val="none" w:sz="0" w:space="0" w:color="auto"/>
                              </w:divBdr>
                            </w:div>
                            <w:div w:id="11071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6362540">
              <w:marLeft w:val="0"/>
              <w:marRight w:val="0"/>
              <w:marTop w:val="0"/>
              <w:marBottom w:val="0"/>
              <w:divBdr>
                <w:top w:val="single" w:sz="36" w:space="0" w:color="339900"/>
                <w:left w:val="none" w:sz="0" w:space="0" w:color="auto"/>
                <w:bottom w:val="none" w:sz="0" w:space="0" w:color="auto"/>
                <w:right w:val="none" w:sz="0" w:space="0" w:color="auto"/>
              </w:divBdr>
              <w:divsChild>
                <w:div w:id="407843370">
                  <w:marLeft w:val="0"/>
                  <w:marRight w:val="0"/>
                  <w:marTop w:val="0"/>
                  <w:marBottom w:val="0"/>
                  <w:divBdr>
                    <w:top w:val="none" w:sz="0" w:space="0" w:color="auto"/>
                    <w:left w:val="none" w:sz="0" w:space="0" w:color="auto"/>
                    <w:bottom w:val="none" w:sz="0" w:space="0" w:color="auto"/>
                    <w:right w:val="none" w:sz="0" w:space="0" w:color="auto"/>
                  </w:divBdr>
                </w:div>
              </w:divsChild>
            </w:div>
            <w:div w:id="1522628106">
              <w:marLeft w:val="0"/>
              <w:marRight w:val="0"/>
              <w:marTop w:val="0"/>
              <w:marBottom w:val="0"/>
              <w:divBdr>
                <w:top w:val="none" w:sz="0" w:space="0" w:color="auto"/>
                <w:left w:val="none" w:sz="0" w:space="0" w:color="auto"/>
                <w:bottom w:val="none" w:sz="0" w:space="0" w:color="auto"/>
                <w:right w:val="none" w:sz="0" w:space="0" w:color="auto"/>
              </w:divBdr>
              <w:divsChild>
                <w:div w:id="32341354">
                  <w:marLeft w:val="0"/>
                  <w:marRight w:val="0"/>
                  <w:marTop w:val="20"/>
                  <w:marBottom w:val="0"/>
                  <w:divBdr>
                    <w:top w:val="single" w:sz="48" w:space="0" w:color="C5CEDA"/>
                    <w:left w:val="none" w:sz="0" w:space="0" w:color="auto"/>
                    <w:bottom w:val="single" w:sz="48" w:space="0" w:color="C5CEDA"/>
                    <w:right w:val="none" w:sz="0" w:space="0" w:color="auto"/>
                  </w:divBdr>
                </w:div>
                <w:div w:id="334846508">
                  <w:marLeft w:val="0"/>
                  <w:marRight w:val="0"/>
                  <w:marTop w:val="60"/>
                  <w:marBottom w:val="60"/>
                  <w:divBdr>
                    <w:top w:val="single" w:sz="8" w:space="5" w:color="CCCCCC"/>
                    <w:left w:val="single" w:sz="8" w:space="30" w:color="CCCCCC"/>
                    <w:bottom w:val="single" w:sz="8" w:space="5" w:color="CCCCCC"/>
                    <w:right w:val="single" w:sz="8" w:space="5" w:color="CCCCCC"/>
                  </w:divBdr>
                </w:div>
                <w:div w:id="778525540">
                  <w:marLeft w:val="0"/>
                  <w:marRight w:val="0"/>
                  <w:marTop w:val="60"/>
                  <w:marBottom w:val="60"/>
                  <w:divBdr>
                    <w:top w:val="single" w:sz="8" w:space="5" w:color="CCCCCC"/>
                    <w:left w:val="single" w:sz="8" w:space="30" w:color="CCCCCC"/>
                    <w:bottom w:val="single" w:sz="8" w:space="5" w:color="CCCCCC"/>
                    <w:right w:val="single" w:sz="8" w:space="5" w:color="CCCCCC"/>
                  </w:divBdr>
                </w:div>
                <w:div w:id="1006328664">
                  <w:marLeft w:val="0"/>
                  <w:marRight w:val="0"/>
                  <w:marTop w:val="60"/>
                  <w:marBottom w:val="60"/>
                  <w:divBdr>
                    <w:top w:val="single" w:sz="8" w:space="5" w:color="CCCCCC"/>
                    <w:left w:val="single" w:sz="8" w:space="30" w:color="CCCCCC"/>
                    <w:bottom w:val="single" w:sz="8" w:space="5" w:color="CCCCCC"/>
                    <w:right w:val="single" w:sz="8" w:space="5" w:color="CCCCCC"/>
                  </w:divBdr>
                </w:div>
                <w:div w:id="1652251528">
                  <w:marLeft w:val="0"/>
                  <w:marRight w:val="0"/>
                  <w:marTop w:val="60"/>
                  <w:marBottom w:val="60"/>
                  <w:divBdr>
                    <w:top w:val="single" w:sz="8" w:space="5" w:color="CCCCCC"/>
                    <w:left w:val="single" w:sz="8" w:space="30" w:color="CCCCCC"/>
                    <w:bottom w:val="single" w:sz="8" w:space="5" w:color="CCCCCC"/>
                    <w:right w:val="single" w:sz="8" w:space="5" w:color="CCCCCC"/>
                  </w:divBdr>
                </w:div>
                <w:div w:id="2146924139">
                  <w:marLeft w:val="0"/>
                  <w:marRight w:val="0"/>
                  <w:marTop w:val="60"/>
                  <w:marBottom w:val="60"/>
                  <w:divBdr>
                    <w:top w:val="single" w:sz="8" w:space="5" w:color="CCCCCC"/>
                    <w:left w:val="single" w:sz="8" w:space="30" w:color="CCCCCC"/>
                    <w:bottom w:val="single" w:sz="8" w:space="5" w:color="CCCCCC"/>
                    <w:right w:val="single" w:sz="8" w:space="5" w:color="CCCCCC"/>
                  </w:divBdr>
                </w:div>
              </w:divsChild>
            </w:div>
          </w:divsChild>
        </w:div>
      </w:divsChild>
    </w:div>
    <w:div w:id="764417640">
      <w:bodyDiv w:val="1"/>
      <w:marLeft w:val="0"/>
      <w:marRight w:val="0"/>
      <w:marTop w:val="0"/>
      <w:marBottom w:val="0"/>
      <w:divBdr>
        <w:top w:val="none" w:sz="0" w:space="0" w:color="auto"/>
        <w:left w:val="none" w:sz="0" w:space="0" w:color="auto"/>
        <w:bottom w:val="none" w:sz="0" w:space="0" w:color="auto"/>
        <w:right w:val="none" w:sz="0" w:space="0" w:color="auto"/>
      </w:divBdr>
    </w:div>
    <w:div w:id="780494570">
      <w:bodyDiv w:val="1"/>
      <w:marLeft w:val="0"/>
      <w:marRight w:val="0"/>
      <w:marTop w:val="0"/>
      <w:marBottom w:val="0"/>
      <w:divBdr>
        <w:top w:val="none" w:sz="0" w:space="0" w:color="auto"/>
        <w:left w:val="none" w:sz="0" w:space="0" w:color="auto"/>
        <w:bottom w:val="none" w:sz="0" w:space="0" w:color="auto"/>
        <w:right w:val="none" w:sz="0" w:space="0" w:color="auto"/>
      </w:divBdr>
    </w:div>
    <w:div w:id="820005155">
      <w:bodyDiv w:val="1"/>
      <w:marLeft w:val="0"/>
      <w:marRight w:val="0"/>
      <w:marTop w:val="0"/>
      <w:marBottom w:val="0"/>
      <w:divBdr>
        <w:top w:val="none" w:sz="0" w:space="0" w:color="auto"/>
        <w:left w:val="none" w:sz="0" w:space="0" w:color="auto"/>
        <w:bottom w:val="none" w:sz="0" w:space="0" w:color="auto"/>
        <w:right w:val="none" w:sz="0" w:space="0" w:color="auto"/>
      </w:divBdr>
    </w:div>
    <w:div w:id="848376808">
      <w:bodyDiv w:val="1"/>
      <w:marLeft w:val="0"/>
      <w:marRight w:val="0"/>
      <w:marTop w:val="0"/>
      <w:marBottom w:val="0"/>
      <w:divBdr>
        <w:top w:val="none" w:sz="0" w:space="0" w:color="auto"/>
        <w:left w:val="none" w:sz="0" w:space="0" w:color="auto"/>
        <w:bottom w:val="none" w:sz="0" w:space="0" w:color="auto"/>
        <w:right w:val="none" w:sz="0" w:space="0" w:color="auto"/>
      </w:divBdr>
    </w:div>
    <w:div w:id="854224611">
      <w:bodyDiv w:val="1"/>
      <w:marLeft w:val="0"/>
      <w:marRight w:val="0"/>
      <w:marTop w:val="0"/>
      <w:marBottom w:val="0"/>
      <w:divBdr>
        <w:top w:val="none" w:sz="0" w:space="0" w:color="auto"/>
        <w:left w:val="none" w:sz="0" w:space="0" w:color="auto"/>
        <w:bottom w:val="none" w:sz="0" w:space="0" w:color="auto"/>
        <w:right w:val="none" w:sz="0" w:space="0" w:color="auto"/>
      </w:divBdr>
    </w:div>
    <w:div w:id="866718581">
      <w:bodyDiv w:val="1"/>
      <w:marLeft w:val="0"/>
      <w:marRight w:val="0"/>
      <w:marTop w:val="0"/>
      <w:marBottom w:val="0"/>
      <w:divBdr>
        <w:top w:val="none" w:sz="0" w:space="0" w:color="auto"/>
        <w:left w:val="none" w:sz="0" w:space="0" w:color="auto"/>
        <w:bottom w:val="none" w:sz="0" w:space="0" w:color="auto"/>
        <w:right w:val="none" w:sz="0" w:space="0" w:color="auto"/>
      </w:divBdr>
    </w:div>
    <w:div w:id="900405661">
      <w:bodyDiv w:val="1"/>
      <w:marLeft w:val="0"/>
      <w:marRight w:val="0"/>
      <w:marTop w:val="0"/>
      <w:marBottom w:val="0"/>
      <w:divBdr>
        <w:top w:val="none" w:sz="0" w:space="0" w:color="auto"/>
        <w:left w:val="none" w:sz="0" w:space="0" w:color="auto"/>
        <w:bottom w:val="none" w:sz="0" w:space="0" w:color="auto"/>
        <w:right w:val="none" w:sz="0" w:space="0" w:color="auto"/>
      </w:divBdr>
    </w:div>
    <w:div w:id="917716225">
      <w:bodyDiv w:val="1"/>
      <w:marLeft w:val="0"/>
      <w:marRight w:val="0"/>
      <w:marTop w:val="0"/>
      <w:marBottom w:val="0"/>
      <w:divBdr>
        <w:top w:val="none" w:sz="0" w:space="0" w:color="auto"/>
        <w:left w:val="none" w:sz="0" w:space="0" w:color="auto"/>
        <w:bottom w:val="none" w:sz="0" w:space="0" w:color="auto"/>
        <w:right w:val="none" w:sz="0" w:space="0" w:color="auto"/>
      </w:divBdr>
    </w:div>
    <w:div w:id="924606974">
      <w:bodyDiv w:val="1"/>
      <w:marLeft w:val="0"/>
      <w:marRight w:val="0"/>
      <w:marTop w:val="0"/>
      <w:marBottom w:val="0"/>
      <w:divBdr>
        <w:top w:val="none" w:sz="0" w:space="0" w:color="auto"/>
        <w:left w:val="none" w:sz="0" w:space="0" w:color="auto"/>
        <w:bottom w:val="none" w:sz="0" w:space="0" w:color="auto"/>
        <w:right w:val="none" w:sz="0" w:space="0" w:color="auto"/>
      </w:divBdr>
    </w:div>
    <w:div w:id="961154689">
      <w:bodyDiv w:val="1"/>
      <w:marLeft w:val="0"/>
      <w:marRight w:val="0"/>
      <w:marTop w:val="0"/>
      <w:marBottom w:val="0"/>
      <w:divBdr>
        <w:top w:val="none" w:sz="0" w:space="0" w:color="auto"/>
        <w:left w:val="none" w:sz="0" w:space="0" w:color="auto"/>
        <w:bottom w:val="none" w:sz="0" w:space="0" w:color="auto"/>
        <w:right w:val="none" w:sz="0" w:space="0" w:color="auto"/>
      </w:divBdr>
    </w:div>
    <w:div w:id="1001348268">
      <w:bodyDiv w:val="1"/>
      <w:marLeft w:val="0"/>
      <w:marRight w:val="0"/>
      <w:marTop w:val="0"/>
      <w:marBottom w:val="0"/>
      <w:divBdr>
        <w:top w:val="none" w:sz="0" w:space="0" w:color="auto"/>
        <w:left w:val="none" w:sz="0" w:space="0" w:color="auto"/>
        <w:bottom w:val="none" w:sz="0" w:space="0" w:color="auto"/>
        <w:right w:val="none" w:sz="0" w:space="0" w:color="auto"/>
      </w:divBdr>
    </w:div>
    <w:div w:id="1035158190">
      <w:bodyDiv w:val="1"/>
      <w:marLeft w:val="0"/>
      <w:marRight w:val="0"/>
      <w:marTop w:val="0"/>
      <w:marBottom w:val="0"/>
      <w:divBdr>
        <w:top w:val="none" w:sz="0" w:space="0" w:color="auto"/>
        <w:left w:val="none" w:sz="0" w:space="0" w:color="auto"/>
        <w:bottom w:val="none" w:sz="0" w:space="0" w:color="auto"/>
        <w:right w:val="none" w:sz="0" w:space="0" w:color="auto"/>
      </w:divBdr>
    </w:div>
    <w:div w:id="1035540112">
      <w:bodyDiv w:val="1"/>
      <w:marLeft w:val="0"/>
      <w:marRight w:val="0"/>
      <w:marTop w:val="0"/>
      <w:marBottom w:val="0"/>
      <w:divBdr>
        <w:top w:val="none" w:sz="0" w:space="0" w:color="auto"/>
        <w:left w:val="none" w:sz="0" w:space="0" w:color="auto"/>
        <w:bottom w:val="none" w:sz="0" w:space="0" w:color="auto"/>
        <w:right w:val="none" w:sz="0" w:space="0" w:color="auto"/>
      </w:divBdr>
    </w:div>
    <w:div w:id="1052776420">
      <w:bodyDiv w:val="1"/>
      <w:marLeft w:val="0"/>
      <w:marRight w:val="0"/>
      <w:marTop w:val="0"/>
      <w:marBottom w:val="0"/>
      <w:divBdr>
        <w:top w:val="none" w:sz="0" w:space="0" w:color="auto"/>
        <w:left w:val="none" w:sz="0" w:space="0" w:color="auto"/>
        <w:bottom w:val="none" w:sz="0" w:space="0" w:color="auto"/>
        <w:right w:val="none" w:sz="0" w:space="0" w:color="auto"/>
      </w:divBdr>
    </w:div>
    <w:div w:id="1091049014">
      <w:bodyDiv w:val="1"/>
      <w:marLeft w:val="0"/>
      <w:marRight w:val="0"/>
      <w:marTop w:val="0"/>
      <w:marBottom w:val="0"/>
      <w:divBdr>
        <w:top w:val="none" w:sz="0" w:space="0" w:color="auto"/>
        <w:left w:val="none" w:sz="0" w:space="0" w:color="auto"/>
        <w:bottom w:val="none" w:sz="0" w:space="0" w:color="auto"/>
        <w:right w:val="none" w:sz="0" w:space="0" w:color="auto"/>
      </w:divBdr>
    </w:div>
    <w:div w:id="1095899162">
      <w:bodyDiv w:val="1"/>
      <w:marLeft w:val="0"/>
      <w:marRight w:val="0"/>
      <w:marTop w:val="0"/>
      <w:marBottom w:val="0"/>
      <w:divBdr>
        <w:top w:val="none" w:sz="0" w:space="0" w:color="auto"/>
        <w:left w:val="none" w:sz="0" w:space="0" w:color="auto"/>
        <w:bottom w:val="none" w:sz="0" w:space="0" w:color="auto"/>
        <w:right w:val="none" w:sz="0" w:space="0" w:color="auto"/>
      </w:divBdr>
    </w:div>
    <w:div w:id="1115829834">
      <w:bodyDiv w:val="1"/>
      <w:marLeft w:val="0"/>
      <w:marRight w:val="0"/>
      <w:marTop w:val="0"/>
      <w:marBottom w:val="0"/>
      <w:divBdr>
        <w:top w:val="none" w:sz="0" w:space="0" w:color="auto"/>
        <w:left w:val="none" w:sz="0" w:space="0" w:color="auto"/>
        <w:bottom w:val="none" w:sz="0" w:space="0" w:color="auto"/>
        <w:right w:val="none" w:sz="0" w:space="0" w:color="auto"/>
      </w:divBdr>
    </w:div>
    <w:div w:id="1121463617">
      <w:bodyDiv w:val="1"/>
      <w:marLeft w:val="0"/>
      <w:marRight w:val="0"/>
      <w:marTop w:val="0"/>
      <w:marBottom w:val="0"/>
      <w:divBdr>
        <w:top w:val="none" w:sz="0" w:space="0" w:color="auto"/>
        <w:left w:val="none" w:sz="0" w:space="0" w:color="auto"/>
        <w:bottom w:val="none" w:sz="0" w:space="0" w:color="auto"/>
        <w:right w:val="none" w:sz="0" w:space="0" w:color="auto"/>
      </w:divBdr>
    </w:div>
    <w:div w:id="1146361850">
      <w:bodyDiv w:val="1"/>
      <w:marLeft w:val="0"/>
      <w:marRight w:val="0"/>
      <w:marTop w:val="0"/>
      <w:marBottom w:val="0"/>
      <w:divBdr>
        <w:top w:val="none" w:sz="0" w:space="0" w:color="auto"/>
        <w:left w:val="none" w:sz="0" w:space="0" w:color="auto"/>
        <w:bottom w:val="none" w:sz="0" w:space="0" w:color="auto"/>
        <w:right w:val="none" w:sz="0" w:space="0" w:color="auto"/>
      </w:divBdr>
    </w:div>
    <w:div w:id="1150832873">
      <w:bodyDiv w:val="1"/>
      <w:marLeft w:val="0"/>
      <w:marRight w:val="0"/>
      <w:marTop w:val="0"/>
      <w:marBottom w:val="0"/>
      <w:divBdr>
        <w:top w:val="none" w:sz="0" w:space="0" w:color="auto"/>
        <w:left w:val="none" w:sz="0" w:space="0" w:color="auto"/>
        <w:bottom w:val="none" w:sz="0" w:space="0" w:color="auto"/>
        <w:right w:val="none" w:sz="0" w:space="0" w:color="auto"/>
      </w:divBdr>
    </w:div>
    <w:div w:id="1176723245">
      <w:bodyDiv w:val="1"/>
      <w:marLeft w:val="0"/>
      <w:marRight w:val="0"/>
      <w:marTop w:val="0"/>
      <w:marBottom w:val="0"/>
      <w:divBdr>
        <w:top w:val="none" w:sz="0" w:space="0" w:color="auto"/>
        <w:left w:val="none" w:sz="0" w:space="0" w:color="auto"/>
        <w:bottom w:val="none" w:sz="0" w:space="0" w:color="auto"/>
        <w:right w:val="none" w:sz="0" w:space="0" w:color="auto"/>
      </w:divBdr>
    </w:div>
    <w:div w:id="1194223258">
      <w:bodyDiv w:val="1"/>
      <w:marLeft w:val="0"/>
      <w:marRight w:val="0"/>
      <w:marTop w:val="0"/>
      <w:marBottom w:val="0"/>
      <w:divBdr>
        <w:top w:val="none" w:sz="0" w:space="0" w:color="auto"/>
        <w:left w:val="none" w:sz="0" w:space="0" w:color="auto"/>
        <w:bottom w:val="none" w:sz="0" w:space="0" w:color="auto"/>
        <w:right w:val="none" w:sz="0" w:space="0" w:color="auto"/>
      </w:divBdr>
    </w:div>
    <w:div w:id="1195464761">
      <w:bodyDiv w:val="1"/>
      <w:marLeft w:val="0"/>
      <w:marRight w:val="0"/>
      <w:marTop w:val="0"/>
      <w:marBottom w:val="0"/>
      <w:divBdr>
        <w:top w:val="none" w:sz="0" w:space="0" w:color="auto"/>
        <w:left w:val="none" w:sz="0" w:space="0" w:color="auto"/>
        <w:bottom w:val="none" w:sz="0" w:space="0" w:color="auto"/>
        <w:right w:val="none" w:sz="0" w:space="0" w:color="auto"/>
      </w:divBdr>
      <w:divsChild>
        <w:div w:id="759183746">
          <w:marLeft w:val="0"/>
          <w:marRight w:val="0"/>
          <w:marTop w:val="0"/>
          <w:marBottom w:val="0"/>
          <w:divBdr>
            <w:top w:val="none" w:sz="0" w:space="0" w:color="auto"/>
            <w:left w:val="none" w:sz="0" w:space="0" w:color="auto"/>
            <w:bottom w:val="none" w:sz="0" w:space="0" w:color="auto"/>
            <w:right w:val="none" w:sz="0" w:space="0" w:color="auto"/>
          </w:divBdr>
          <w:divsChild>
            <w:div w:id="377170338">
              <w:marLeft w:val="0"/>
              <w:marRight w:val="0"/>
              <w:marTop w:val="0"/>
              <w:marBottom w:val="0"/>
              <w:divBdr>
                <w:top w:val="none" w:sz="0" w:space="0" w:color="auto"/>
                <w:left w:val="none" w:sz="0" w:space="0" w:color="auto"/>
                <w:bottom w:val="none" w:sz="0" w:space="0" w:color="auto"/>
                <w:right w:val="none" w:sz="0" w:space="0" w:color="auto"/>
              </w:divBdr>
              <w:divsChild>
                <w:div w:id="1863474837">
                  <w:marLeft w:val="0"/>
                  <w:marRight w:val="0"/>
                  <w:marTop w:val="0"/>
                  <w:marBottom w:val="0"/>
                  <w:divBdr>
                    <w:top w:val="none" w:sz="0" w:space="0" w:color="auto"/>
                    <w:left w:val="none" w:sz="0" w:space="0" w:color="auto"/>
                    <w:bottom w:val="none" w:sz="0" w:space="0" w:color="auto"/>
                    <w:right w:val="none" w:sz="0" w:space="0" w:color="auto"/>
                  </w:divBdr>
                  <w:divsChild>
                    <w:div w:id="1716732712">
                      <w:marLeft w:val="0"/>
                      <w:marRight w:val="0"/>
                      <w:marTop w:val="0"/>
                      <w:marBottom w:val="0"/>
                      <w:divBdr>
                        <w:top w:val="none" w:sz="0" w:space="0" w:color="auto"/>
                        <w:left w:val="none" w:sz="0" w:space="0" w:color="auto"/>
                        <w:bottom w:val="none" w:sz="0" w:space="0" w:color="auto"/>
                        <w:right w:val="none" w:sz="0" w:space="0" w:color="auto"/>
                      </w:divBdr>
                    </w:div>
                    <w:div w:id="19529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059124">
      <w:bodyDiv w:val="1"/>
      <w:marLeft w:val="0"/>
      <w:marRight w:val="0"/>
      <w:marTop w:val="0"/>
      <w:marBottom w:val="0"/>
      <w:divBdr>
        <w:top w:val="none" w:sz="0" w:space="0" w:color="auto"/>
        <w:left w:val="none" w:sz="0" w:space="0" w:color="auto"/>
        <w:bottom w:val="none" w:sz="0" w:space="0" w:color="auto"/>
        <w:right w:val="none" w:sz="0" w:space="0" w:color="auto"/>
      </w:divBdr>
    </w:div>
    <w:div w:id="1217275011">
      <w:bodyDiv w:val="1"/>
      <w:marLeft w:val="0"/>
      <w:marRight w:val="0"/>
      <w:marTop w:val="0"/>
      <w:marBottom w:val="0"/>
      <w:divBdr>
        <w:top w:val="none" w:sz="0" w:space="0" w:color="auto"/>
        <w:left w:val="none" w:sz="0" w:space="0" w:color="auto"/>
        <w:bottom w:val="none" w:sz="0" w:space="0" w:color="auto"/>
        <w:right w:val="none" w:sz="0" w:space="0" w:color="auto"/>
      </w:divBdr>
    </w:div>
    <w:div w:id="1282371798">
      <w:bodyDiv w:val="1"/>
      <w:marLeft w:val="0"/>
      <w:marRight w:val="0"/>
      <w:marTop w:val="0"/>
      <w:marBottom w:val="0"/>
      <w:divBdr>
        <w:top w:val="none" w:sz="0" w:space="0" w:color="auto"/>
        <w:left w:val="none" w:sz="0" w:space="0" w:color="auto"/>
        <w:bottom w:val="none" w:sz="0" w:space="0" w:color="auto"/>
        <w:right w:val="none" w:sz="0" w:space="0" w:color="auto"/>
      </w:divBdr>
    </w:div>
    <w:div w:id="1283338504">
      <w:bodyDiv w:val="1"/>
      <w:marLeft w:val="0"/>
      <w:marRight w:val="0"/>
      <w:marTop w:val="0"/>
      <w:marBottom w:val="0"/>
      <w:divBdr>
        <w:top w:val="none" w:sz="0" w:space="0" w:color="auto"/>
        <w:left w:val="none" w:sz="0" w:space="0" w:color="auto"/>
        <w:bottom w:val="none" w:sz="0" w:space="0" w:color="auto"/>
        <w:right w:val="none" w:sz="0" w:space="0" w:color="auto"/>
      </w:divBdr>
    </w:div>
    <w:div w:id="1292008013">
      <w:bodyDiv w:val="1"/>
      <w:marLeft w:val="0"/>
      <w:marRight w:val="0"/>
      <w:marTop w:val="0"/>
      <w:marBottom w:val="0"/>
      <w:divBdr>
        <w:top w:val="none" w:sz="0" w:space="0" w:color="auto"/>
        <w:left w:val="none" w:sz="0" w:space="0" w:color="auto"/>
        <w:bottom w:val="none" w:sz="0" w:space="0" w:color="auto"/>
        <w:right w:val="none" w:sz="0" w:space="0" w:color="auto"/>
      </w:divBdr>
    </w:div>
    <w:div w:id="1309239824">
      <w:bodyDiv w:val="1"/>
      <w:marLeft w:val="0"/>
      <w:marRight w:val="0"/>
      <w:marTop w:val="0"/>
      <w:marBottom w:val="0"/>
      <w:divBdr>
        <w:top w:val="none" w:sz="0" w:space="0" w:color="auto"/>
        <w:left w:val="none" w:sz="0" w:space="0" w:color="auto"/>
        <w:bottom w:val="none" w:sz="0" w:space="0" w:color="auto"/>
        <w:right w:val="none" w:sz="0" w:space="0" w:color="auto"/>
      </w:divBdr>
    </w:div>
    <w:div w:id="1334799459">
      <w:bodyDiv w:val="1"/>
      <w:marLeft w:val="0"/>
      <w:marRight w:val="0"/>
      <w:marTop w:val="0"/>
      <w:marBottom w:val="0"/>
      <w:divBdr>
        <w:top w:val="none" w:sz="0" w:space="0" w:color="auto"/>
        <w:left w:val="none" w:sz="0" w:space="0" w:color="auto"/>
        <w:bottom w:val="none" w:sz="0" w:space="0" w:color="auto"/>
        <w:right w:val="none" w:sz="0" w:space="0" w:color="auto"/>
      </w:divBdr>
    </w:div>
    <w:div w:id="1349257469">
      <w:bodyDiv w:val="1"/>
      <w:marLeft w:val="0"/>
      <w:marRight w:val="0"/>
      <w:marTop w:val="0"/>
      <w:marBottom w:val="0"/>
      <w:divBdr>
        <w:top w:val="none" w:sz="0" w:space="0" w:color="auto"/>
        <w:left w:val="none" w:sz="0" w:space="0" w:color="auto"/>
        <w:bottom w:val="none" w:sz="0" w:space="0" w:color="auto"/>
        <w:right w:val="none" w:sz="0" w:space="0" w:color="auto"/>
      </w:divBdr>
    </w:div>
    <w:div w:id="1356466756">
      <w:bodyDiv w:val="1"/>
      <w:marLeft w:val="0"/>
      <w:marRight w:val="0"/>
      <w:marTop w:val="0"/>
      <w:marBottom w:val="0"/>
      <w:divBdr>
        <w:top w:val="none" w:sz="0" w:space="0" w:color="auto"/>
        <w:left w:val="none" w:sz="0" w:space="0" w:color="auto"/>
        <w:bottom w:val="none" w:sz="0" w:space="0" w:color="auto"/>
        <w:right w:val="none" w:sz="0" w:space="0" w:color="auto"/>
      </w:divBdr>
    </w:div>
    <w:div w:id="1367758191">
      <w:bodyDiv w:val="1"/>
      <w:marLeft w:val="0"/>
      <w:marRight w:val="0"/>
      <w:marTop w:val="0"/>
      <w:marBottom w:val="0"/>
      <w:divBdr>
        <w:top w:val="none" w:sz="0" w:space="0" w:color="auto"/>
        <w:left w:val="none" w:sz="0" w:space="0" w:color="auto"/>
        <w:bottom w:val="none" w:sz="0" w:space="0" w:color="auto"/>
        <w:right w:val="none" w:sz="0" w:space="0" w:color="auto"/>
      </w:divBdr>
    </w:div>
    <w:div w:id="1373534613">
      <w:bodyDiv w:val="1"/>
      <w:marLeft w:val="0"/>
      <w:marRight w:val="0"/>
      <w:marTop w:val="0"/>
      <w:marBottom w:val="0"/>
      <w:divBdr>
        <w:top w:val="none" w:sz="0" w:space="0" w:color="auto"/>
        <w:left w:val="none" w:sz="0" w:space="0" w:color="auto"/>
        <w:bottom w:val="none" w:sz="0" w:space="0" w:color="auto"/>
        <w:right w:val="none" w:sz="0" w:space="0" w:color="auto"/>
      </w:divBdr>
    </w:div>
    <w:div w:id="1412578626">
      <w:bodyDiv w:val="1"/>
      <w:marLeft w:val="0"/>
      <w:marRight w:val="0"/>
      <w:marTop w:val="0"/>
      <w:marBottom w:val="0"/>
      <w:divBdr>
        <w:top w:val="none" w:sz="0" w:space="0" w:color="auto"/>
        <w:left w:val="none" w:sz="0" w:space="0" w:color="auto"/>
        <w:bottom w:val="none" w:sz="0" w:space="0" w:color="auto"/>
        <w:right w:val="none" w:sz="0" w:space="0" w:color="auto"/>
      </w:divBdr>
    </w:div>
    <w:div w:id="1460144815">
      <w:bodyDiv w:val="1"/>
      <w:marLeft w:val="0"/>
      <w:marRight w:val="0"/>
      <w:marTop w:val="0"/>
      <w:marBottom w:val="0"/>
      <w:divBdr>
        <w:top w:val="none" w:sz="0" w:space="0" w:color="auto"/>
        <w:left w:val="none" w:sz="0" w:space="0" w:color="auto"/>
        <w:bottom w:val="none" w:sz="0" w:space="0" w:color="auto"/>
        <w:right w:val="none" w:sz="0" w:space="0" w:color="auto"/>
      </w:divBdr>
    </w:div>
    <w:div w:id="1488859808">
      <w:bodyDiv w:val="1"/>
      <w:marLeft w:val="0"/>
      <w:marRight w:val="0"/>
      <w:marTop w:val="0"/>
      <w:marBottom w:val="0"/>
      <w:divBdr>
        <w:top w:val="none" w:sz="0" w:space="0" w:color="auto"/>
        <w:left w:val="none" w:sz="0" w:space="0" w:color="auto"/>
        <w:bottom w:val="none" w:sz="0" w:space="0" w:color="auto"/>
        <w:right w:val="none" w:sz="0" w:space="0" w:color="auto"/>
      </w:divBdr>
    </w:div>
    <w:div w:id="1527400606">
      <w:bodyDiv w:val="1"/>
      <w:marLeft w:val="0"/>
      <w:marRight w:val="0"/>
      <w:marTop w:val="0"/>
      <w:marBottom w:val="0"/>
      <w:divBdr>
        <w:top w:val="none" w:sz="0" w:space="0" w:color="auto"/>
        <w:left w:val="none" w:sz="0" w:space="0" w:color="auto"/>
        <w:bottom w:val="none" w:sz="0" w:space="0" w:color="auto"/>
        <w:right w:val="none" w:sz="0" w:space="0" w:color="auto"/>
      </w:divBdr>
    </w:div>
    <w:div w:id="1554729753">
      <w:bodyDiv w:val="1"/>
      <w:marLeft w:val="0"/>
      <w:marRight w:val="0"/>
      <w:marTop w:val="0"/>
      <w:marBottom w:val="0"/>
      <w:divBdr>
        <w:top w:val="none" w:sz="0" w:space="0" w:color="auto"/>
        <w:left w:val="none" w:sz="0" w:space="0" w:color="auto"/>
        <w:bottom w:val="none" w:sz="0" w:space="0" w:color="auto"/>
        <w:right w:val="none" w:sz="0" w:space="0" w:color="auto"/>
      </w:divBdr>
    </w:div>
    <w:div w:id="1564560257">
      <w:bodyDiv w:val="1"/>
      <w:marLeft w:val="0"/>
      <w:marRight w:val="0"/>
      <w:marTop w:val="0"/>
      <w:marBottom w:val="0"/>
      <w:divBdr>
        <w:top w:val="none" w:sz="0" w:space="0" w:color="auto"/>
        <w:left w:val="none" w:sz="0" w:space="0" w:color="auto"/>
        <w:bottom w:val="none" w:sz="0" w:space="0" w:color="auto"/>
        <w:right w:val="none" w:sz="0" w:space="0" w:color="auto"/>
      </w:divBdr>
    </w:div>
    <w:div w:id="1565486561">
      <w:bodyDiv w:val="1"/>
      <w:marLeft w:val="0"/>
      <w:marRight w:val="0"/>
      <w:marTop w:val="0"/>
      <w:marBottom w:val="0"/>
      <w:divBdr>
        <w:top w:val="none" w:sz="0" w:space="0" w:color="auto"/>
        <w:left w:val="none" w:sz="0" w:space="0" w:color="auto"/>
        <w:bottom w:val="none" w:sz="0" w:space="0" w:color="auto"/>
        <w:right w:val="none" w:sz="0" w:space="0" w:color="auto"/>
      </w:divBdr>
    </w:div>
    <w:div w:id="1566456707">
      <w:bodyDiv w:val="1"/>
      <w:marLeft w:val="0"/>
      <w:marRight w:val="0"/>
      <w:marTop w:val="0"/>
      <w:marBottom w:val="0"/>
      <w:divBdr>
        <w:top w:val="none" w:sz="0" w:space="0" w:color="auto"/>
        <w:left w:val="none" w:sz="0" w:space="0" w:color="auto"/>
        <w:bottom w:val="none" w:sz="0" w:space="0" w:color="auto"/>
        <w:right w:val="none" w:sz="0" w:space="0" w:color="auto"/>
      </w:divBdr>
    </w:div>
    <w:div w:id="1596939588">
      <w:bodyDiv w:val="1"/>
      <w:marLeft w:val="0"/>
      <w:marRight w:val="0"/>
      <w:marTop w:val="0"/>
      <w:marBottom w:val="0"/>
      <w:divBdr>
        <w:top w:val="none" w:sz="0" w:space="0" w:color="auto"/>
        <w:left w:val="none" w:sz="0" w:space="0" w:color="auto"/>
        <w:bottom w:val="none" w:sz="0" w:space="0" w:color="auto"/>
        <w:right w:val="none" w:sz="0" w:space="0" w:color="auto"/>
      </w:divBdr>
    </w:div>
    <w:div w:id="1608846539">
      <w:bodyDiv w:val="1"/>
      <w:marLeft w:val="0"/>
      <w:marRight w:val="0"/>
      <w:marTop w:val="0"/>
      <w:marBottom w:val="0"/>
      <w:divBdr>
        <w:top w:val="none" w:sz="0" w:space="0" w:color="auto"/>
        <w:left w:val="none" w:sz="0" w:space="0" w:color="auto"/>
        <w:bottom w:val="none" w:sz="0" w:space="0" w:color="auto"/>
        <w:right w:val="none" w:sz="0" w:space="0" w:color="auto"/>
      </w:divBdr>
    </w:div>
    <w:div w:id="1611551319">
      <w:bodyDiv w:val="1"/>
      <w:marLeft w:val="0"/>
      <w:marRight w:val="0"/>
      <w:marTop w:val="0"/>
      <w:marBottom w:val="0"/>
      <w:divBdr>
        <w:top w:val="none" w:sz="0" w:space="0" w:color="auto"/>
        <w:left w:val="none" w:sz="0" w:space="0" w:color="auto"/>
        <w:bottom w:val="none" w:sz="0" w:space="0" w:color="auto"/>
        <w:right w:val="none" w:sz="0" w:space="0" w:color="auto"/>
      </w:divBdr>
    </w:div>
    <w:div w:id="1614049780">
      <w:bodyDiv w:val="1"/>
      <w:marLeft w:val="0"/>
      <w:marRight w:val="0"/>
      <w:marTop w:val="0"/>
      <w:marBottom w:val="0"/>
      <w:divBdr>
        <w:top w:val="none" w:sz="0" w:space="0" w:color="auto"/>
        <w:left w:val="none" w:sz="0" w:space="0" w:color="auto"/>
        <w:bottom w:val="none" w:sz="0" w:space="0" w:color="auto"/>
        <w:right w:val="none" w:sz="0" w:space="0" w:color="auto"/>
      </w:divBdr>
    </w:div>
    <w:div w:id="1614942436">
      <w:bodyDiv w:val="1"/>
      <w:marLeft w:val="0"/>
      <w:marRight w:val="0"/>
      <w:marTop w:val="0"/>
      <w:marBottom w:val="0"/>
      <w:divBdr>
        <w:top w:val="none" w:sz="0" w:space="0" w:color="auto"/>
        <w:left w:val="none" w:sz="0" w:space="0" w:color="auto"/>
        <w:bottom w:val="none" w:sz="0" w:space="0" w:color="auto"/>
        <w:right w:val="none" w:sz="0" w:space="0" w:color="auto"/>
      </w:divBdr>
    </w:div>
    <w:div w:id="1621839957">
      <w:bodyDiv w:val="1"/>
      <w:marLeft w:val="0"/>
      <w:marRight w:val="0"/>
      <w:marTop w:val="0"/>
      <w:marBottom w:val="0"/>
      <w:divBdr>
        <w:top w:val="none" w:sz="0" w:space="0" w:color="auto"/>
        <w:left w:val="none" w:sz="0" w:space="0" w:color="auto"/>
        <w:bottom w:val="none" w:sz="0" w:space="0" w:color="auto"/>
        <w:right w:val="none" w:sz="0" w:space="0" w:color="auto"/>
      </w:divBdr>
    </w:div>
    <w:div w:id="1622224561">
      <w:bodyDiv w:val="1"/>
      <w:marLeft w:val="0"/>
      <w:marRight w:val="0"/>
      <w:marTop w:val="0"/>
      <w:marBottom w:val="0"/>
      <w:divBdr>
        <w:top w:val="none" w:sz="0" w:space="0" w:color="auto"/>
        <w:left w:val="none" w:sz="0" w:space="0" w:color="auto"/>
        <w:bottom w:val="none" w:sz="0" w:space="0" w:color="auto"/>
        <w:right w:val="none" w:sz="0" w:space="0" w:color="auto"/>
      </w:divBdr>
    </w:div>
    <w:div w:id="1629816657">
      <w:bodyDiv w:val="1"/>
      <w:marLeft w:val="0"/>
      <w:marRight w:val="0"/>
      <w:marTop w:val="0"/>
      <w:marBottom w:val="0"/>
      <w:divBdr>
        <w:top w:val="none" w:sz="0" w:space="0" w:color="auto"/>
        <w:left w:val="none" w:sz="0" w:space="0" w:color="auto"/>
        <w:bottom w:val="none" w:sz="0" w:space="0" w:color="auto"/>
        <w:right w:val="none" w:sz="0" w:space="0" w:color="auto"/>
      </w:divBdr>
    </w:div>
    <w:div w:id="1655988271">
      <w:bodyDiv w:val="1"/>
      <w:marLeft w:val="0"/>
      <w:marRight w:val="0"/>
      <w:marTop w:val="0"/>
      <w:marBottom w:val="0"/>
      <w:divBdr>
        <w:top w:val="none" w:sz="0" w:space="0" w:color="auto"/>
        <w:left w:val="none" w:sz="0" w:space="0" w:color="auto"/>
        <w:bottom w:val="none" w:sz="0" w:space="0" w:color="auto"/>
        <w:right w:val="none" w:sz="0" w:space="0" w:color="auto"/>
      </w:divBdr>
    </w:div>
    <w:div w:id="1658992428">
      <w:bodyDiv w:val="1"/>
      <w:marLeft w:val="0"/>
      <w:marRight w:val="0"/>
      <w:marTop w:val="0"/>
      <w:marBottom w:val="0"/>
      <w:divBdr>
        <w:top w:val="none" w:sz="0" w:space="0" w:color="auto"/>
        <w:left w:val="none" w:sz="0" w:space="0" w:color="auto"/>
        <w:bottom w:val="none" w:sz="0" w:space="0" w:color="auto"/>
        <w:right w:val="none" w:sz="0" w:space="0" w:color="auto"/>
      </w:divBdr>
    </w:div>
    <w:div w:id="1665082011">
      <w:bodyDiv w:val="1"/>
      <w:marLeft w:val="0"/>
      <w:marRight w:val="0"/>
      <w:marTop w:val="0"/>
      <w:marBottom w:val="0"/>
      <w:divBdr>
        <w:top w:val="none" w:sz="0" w:space="0" w:color="auto"/>
        <w:left w:val="none" w:sz="0" w:space="0" w:color="auto"/>
        <w:bottom w:val="none" w:sz="0" w:space="0" w:color="auto"/>
        <w:right w:val="none" w:sz="0" w:space="0" w:color="auto"/>
      </w:divBdr>
    </w:div>
    <w:div w:id="1694721359">
      <w:bodyDiv w:val="1"/>
      <w:marLeft w:val="0"/>
      <w:marRight w:val="0"/>
      <w:marTop w:val="0"/>
      <w:marBottom w:val="0"/>
      <w:divBdr>
        <w:top w:val="none" w:sz="0" w:space="0" w:color="auto"/>
        <w:left w:val="none" w:sz="0" w:space="0" w:color="auto"/>
        <w:bottom w:val="none" w:sz="0" w:space="0" w:color="auto"/>
        <w:right w:val="none" w:sz="0" w:space="0" w:color="auto"/>
      </w:divBdr>
    </w:div>
    <w:div w:id="1720745361">
      <w:bodyDiv w:val="1"/>
      <w:marLeft w:val="0"/>
      <w:marRight w:val="0"/>
      <w:marTop w:val="0"/>
      <w:marBottom w:val="0"/>
      <w:divBdr>
        <w:top w:val="none" w:sz="0" w:space="0" w:color="auto"/>
        <w:left w:val="none" w:sz="0" w:space="0" w:color="auto"/>
        <w:bottom w:val="none" w:sz="0" w:space="0" w:color="auto"/>
        <w:right w:val="none" w:sz="0" w:space="0" w:color="auto"/>
      </w:divBdr>
    </w:div>
    <w:div w:id="1726416679">
      <w:bodyDiv w:val="1"/>
      <w:marLeft w:val="0"/>
      <w:marRight w:val="0"/>
      <w:marTop w:val="0"/>
      <w:marBottom w:val="0"/>
      <w:divBdr>
        <w:top w:val="none" w:sz="0" w:space="0" w:color="auto"/>
        <w:left w:val="none" w:sz="0" w:space="0" w:color="auto"/>
        <w:bottom w:val="none" w:sz="0" w:space="0" w:color="auto"/>
        <w:right w:val="none" w:sz="0" w:space="0" w:color="auto"/>
      </w:divBdr>
    </w:div>
    <w:div w:id="1773819890">
      <w:bodyDiv w:val="1"/>
      <w:marLeft w:val="0"/>
      <w:marRight w:val="0"/>
      <w:marTop w:val="0"/>
      <w:marBottom w:val="0"/>
      <w:divBdr>
        <w:top w:val="none" w:sz="0" w:space="0" w:color="auto"/>
        <w:left w:val="none" w:sz="0" w:space="0" w:color="auto"/>
        <w:bottom w:val="none" w:sz="0" w:space="0" w:color="auto"/>
        <w:right w:val="none" w:sz="0" w:space="0" w:color="auto"/>
      </w:divBdr>
      <w:divsChild>
        <w:div w:id="18749007">
          <w:marLeft w:val="0"/>
          <w:marRight w:val="0"/>
          <w:marTop w:val="0"/>
          <w:marBottom w:val="0"/>
          <w:divBdr>
            <w:top w:val="none" w:sz="0" w:space="0" w:color="auto"/>
            <w:left w:val="none" w:sz="0" w:space="0" w:color="auto"/>
            <w:bottom w:val="none" w:sz="0" w:space="0" w:color="auto"/>
            <w:right w:val="none" w:sz="0" w:space="0" w:color="auto"/>
          </w:divBdr>
          <w:divsChild>
            <w:div w:id="320232998">
              <w:marLeft w:val="0"/>
              <w:marRight w:val="0"/>
              <w:marTop w:val="0"/>
              <w:marBottom w:val="0"/>
              <w:divBdr>
                <w:top w:val="none" w:sz="0" w:space="0" w:color="auto"/>
                <w:left w:val="none" w:sz="0" w:space="0" w:color="auto"/>
                <w:bottom w:val="none" w:sz="0" w:space="0" w:color="auto"/>
                <w:right w:val="none" w:sz="0" w:space="0" w:color="auto"/>
              </w:divBdr>
            </w:div>
            <w:div w:id="690761590">
              <w:marLeft w:val="0"/>
              <w:marRight w:val="0"/>
              <w:marTop w:val="0"/>
              <w:marBottom w:val="0"/>
              <w:divBdr>
                <w:top w:val="none" w:sz="0" w:space="0" w:color="auto"/>
                <w:left w:val="none" w:sz="0" w:space="0" w:color="auto"/>
                <w:bottom w:val="none" w:sz="0" w:space="0" w:color="auto"/>
                <w:right w:val="none" w:sz="0" w:space="0" w:color="auto"/>
              </w:divBdr>
            </w:div>
            <w:div w:id="1397512349">
              <w:marLeft w:val="0"/>
              <w:marRight w:val="0"/>
              <w:marTop w:val="0"/>
              <w:marBottom w:val="0"/>
              <w:divBdr>
                <w:top w:val="none" w:sz="0" w:space="0" w:color="auto"/>
                <w:left w:val="none" w:sz="0" w:space="0" w:color="auto"/>
                <w:bottom w:val="none" w:sz="0" w:space="0" w:color="auto"/>
                <w:right w:val="none" w:sz="0" w:space="0" w:color="auto"/>
              </w:divBdr>
              <w:divsChild>
                <w:div w:id="1383091334">
                  <w:marLeft w:val="0"/>
                  <w:marRight w:val="0"/>
                  <w:marTop w:val="60"/>
                  <w:marBottom w:val="0"/>
                  <w:divBdr>
                    <w:top w:val="none" w:sz="0" w:space="0" w:color="auto"/>
                    <w:left w:val="none" w:sz="0" w:space="0" w:color="auto"/>
                    <w:bottom w:val="none" w:sz="0" w:space="0" w:color="auto"/>
                    <w:right w:val="none" w:sz="0" w:space="0" w:color="auto"/>
                  </w:divBdr>
                  <w:divsChild>
                    <w:div w:id="1539124363">
                      <w:marLeft w:val="0"/>
                      <w:marRight w:val="0"/>
                      <w:marTop w:val="0"/>
                      <w:marBottom w:val="0"/>
                      <w:divBdr>
                        <w:top w:val="none" w:sz="0" w:space="0" w:color="auto"/>
                        <w:left w:val="none" w:sz="0" w:space="0" w:color="auto"/>
                        <w:bottom w:val="none" w:sz="0" w:space="0" w:color="auto"/>
                        <w:right w:val="none" w:sz="0" w:space="0" w:color="auto"/>
                      </w:divBdr>
                    </w:div>
                    <w:div w:id="194033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781">
      <w:bodyDiv w:val="1"/>
      <w:marLeft w:val="0"/>
      <w:marRight w:val="0"/>
      <w:marTop w:val="0"/>
      <w:marBottom w:val="0"/>
      <w:divBdr>
        <w:top w:val="none" w:sz="0" w:space="0" w:color="auto"/>
        <w:left w:val="none" w:sz="0" w:space="0" w:color="auto"/>
        <w:bottom w:val="none" w:sz="0" w:space="0" w:color="auto"/>
        <w:right w:val="none" w:sz="0" w:space="0" w:color="auto"/>
      </w:divBdr>
    </w:div>
    <w:div w:id="1788235390">
      <w:bodyDiv w:val="1"/>
      <w:marLeft w:val="0"/>
      <w:marRight w:val="0"/>
      <w:marTop w:val="0"/>
      <w:marBottom w:val="0"/>
      <w:divBdr>
        <w:top w:val="none" w:sz="0" w:space="0" w:color="auto"/>
        <w:left w:val="none" w:sz="0" w:space="0" w:color="auto"/>
        <w:bottom w:val="none" w:sz="0" w:space="0" w:color="auto"/>
        <w:right w:val="none" w:sz="0" w:space="0" w:color="auto"/>
      </w:divBdr>
    </w:div>
    <w:div w:id="1789424172">
      <w:bodyDiv w:val="1"/>
      <w:marLeft w:val="0"/>
      <w:marRight w:val="0"/>
      <w:marTop w:val="0"/>
      <w:marBottom w:val="0"/>
      <w:divBdr>
        <w:top w:val="none" w:sz="0" w:space="0" w:color="auto"/>
        <w:left w:val="none" w:sz="0" w:space="0" w:color="auto"/>
        <w:bottom w:val="none" w:sz="0" w:space="0" w:color="auto"/>
        <w:right w:val="none" w:sz="0" w:space="0" w:color="auto"/>
      </w:divBdr>
    </w:div>
    <w:div w:id="1810660188">
      <w:bodyDiv w:val="1"/>
      <w:marLeft w:val="0"/>
      <w:marRight w:val="0"/>
      <w:marTop w:val="0"/>
      <w:marBottom w:val="0"/>
      <w:divBdr>
        <w:top w:val="none" w:sz="0" w:space="0" w:color="auto"/>
        <w:left w:val="none" w:sz="0" w:space="0" w:color="auto"/>
        <w:bottom w:val="none" w:sz="0" w:space="0" w:color="auto"/>
        <w:right w:val="none" w:sz="0" w:space="0" w:color="auto"/>
      </w:divBdr>
    </w:div>
    <w:div w:id="1821461192">
      <w:bodyDiv w:val="1"/>
      <w:marLeft w:val="0"/>
      <w:marRight w:val="0"/>
      <w:marTop w:val="0"/>
      <w:marBottom w:val="0"/>
      <w:divBdr>
        <w:top w:val="none" w:sz="0" w:space="0" w:color="auto"/>
        <w:left w:val="none" w:sz="0" w:space="0" w:color="auto"/>
        <w:bottom w:val="none" w:sz="0" w:space="0" w:color="auto"/>
        <w:right w:val="none" w:sz="0" w:space="0" w:color="auto"/>
      </w:divBdr>
    </w:div>
    <w:div w:id="1822232467">
      <w:bodyDiv w:val="1"/>
      <w:marLeft w:val="0"/>
      <w:marRight w:val="0"/>
      <w:marTop w:val="0"/>
      <w:marBottom w:val="0"/>
      <w:divBdr>
        <w:top w:val="none" w:sz="0" w:space="0" w:color="auto"/>
        <w:left w:val="none" w:sz="0" w:space="0" w:color="auto"/>
        <w:bottom w:val="none" w:sz="0" w:space="0" w:color="auto"/>
        <w:right w:val="none" w:sz="0" w:space="0" w:color="auto"/>
      </w:divBdr>
    </w:div>
    <w:div w:id="1825077626">
      <w:bodyDiv w:val="1"/>
      <w:marLeft w:val="0"/>
      <w:marRight w:val="0"/>
      <w:marTop w:val="0"/>
      <w:marBottom w:val="0"/>
      <w:divBdr>
        <w:top w:val="none" w:sz="0" w:space="0" w:color="auto"/>
        <w:left w:val="none" w:sz="0" w:space="0" w:color="auto"/>
        <w:bottom w:val="none" w:sz="0" w:space="0" w:color="auto"/>
        <w:right w:val="none" w:sz="0" w:space="0" w:color="auto"/>
      </w:divBdr>
    </w:div>
    <w:div w:id="1833370864">
      <w:bodyDiv w:val="1"/>
      <w:marLeft w:val="0"/>
      <w:marRight w:val="0"/>
      <w:marTop w:val="0"/>
      <w:marBottom w:val="0"/>
      <w:divBdr>
        <w:top w:val="none" w:sz="0" w:space="0" w:color="auto"/>
        <w:left w:val="none" w:sz="0" w:space="0" w:color="auto"/>
        <w:bottom w:val="none" w:sz="0" w:space="0" w:color="auto"/>
        <w:right w:val="none" w:sz="0" w:space="0" w:color="auto"/>
      </w:divBdr>
    </w:div>
    <w:div w:id="1841656862">
      <w:bodyDiv w:val="1"/>
      <w:marLeft w:val="0"/>
      <w:marRight w:val="0"/>
      <w:marTop w:val="0"/>
      <w:marBottom w:val="0"/>
      <w:divBdr>
        <w:top w:val="none" w:sz="0" w:space="0" w:color="auto"/>
        <w:left w:val="none" w:sz="0" w:space="0" w:color="auto"/>
        <w:bottom w:val="none" w:sz="0" w:space="0" w:color="auto"/>
        <w:right w:val="none" w:sz="0" w:space="0" w:color="auto"/>
      </w:divBdr>
    </w:div>
    <w:div w:id="1856114753">
      <w:bodyDiv w:val="1"/>
      <w:marLeft w:val="0"/>
      <w:marRight w:val="0"/>
      <w:marTop w:val="0"/>
      <w:marBottom w:val="0"/>
      <w:divBdr>
        <w:top w:val="none" w:sz="0" w:space="0" w:color="auto"/>
        <w:left w:val="none" w:sz="0" w:space="0" w:color="auto"/>
        <w:bottom w:val="none" w:sz="0" w:space="0" w:color="auto"/>
        <w:right w:val="none" w:sz="0" w:space="0" w:color="auto"/>
      </w:divBdr>
    </w:div>
    <w:div w:id="1856964938">
      <w:bodyDiv w:val="1"/>
      <w:marLeft w:val="0"/>
      <w:marRight w:val="0"/>
      <w:marTop w:val="0"/>
      <w:marBottom w:val="0"/>
      <w:divBdr>
        <w:top w:val="none" w:sz="0" w:space="0" w:color="auto"/>
        <w:left w:val="none" w:sz="0" w:space="0" w:color="auto"/>
        <w:bottom w:val="none" w:sz="0" w:space="0" w:color="auto"/>
        <w:right w:val="none" w:sz="0" w:space="0" w:color="auto"/>
      </w:divBdr>
    </w:div>
    <w:div w:id="1875270661">
      <w:bodyDiv w:val="1"/>
      <w:marLeft w:val="0"/>
      <w:marRight w:val="0"/>
      <w:marTop w:val="0"/>
      <w:marBottom w:val="0"/>
      <w:divBdr>
        <w:top w:val="none" w:sz="0" w:space="0" w:color="auto"/>
        <w:left w:val="none" w:sz="0" w:space="0" w:color="auto"/>
        <w:bottom w:val="none" w:sz="0" w:space="0" w:color="auto"/>
        <w:right w:val="none" w:sz="0" w:space="0" w:color="auto"/>
      </w:divBdr>
    </w:div>
    <w:div w:id="1889291888">
      <w:bodyDiv w:val="1"/>
      <w:marLeft w:val="0"/>
      <w:marRight w:val="0"/>
      <w:marTop w:val="0"/>
      <w:marBottom w:val="0"/>
      <w:divBdr>
        <w:top w:val="none" w:sz="0" w:space="0" w:color="auto"/>
        <w:left w:val="none" w:sz="0" w:space="0" w:color="auto"/>
        <w:bottom w:val="none" w:sz="0" w:space="0" w:color="auto"/>
        <w:right w:val="none" w:sz="0" w:space="0" w:color="auto"/>
      </w:divBdr>
    </w:div>
    <w:div w:id="1898280612">
      <w:bodyDiv w:val="1"/>
      <w:marLeft w:val="0"/>
      <w:marRight w:val="0"/>
      <w:marTop w:val="0"/>
      <w:marBottom w:val="0"/>
      <w:divBdr>
        <w:top w:val="none" w:sz="0" w:space="0" w:color="auto"/>
        <w:left w:val="none" w:sz="0" w:space="0" w:color="auto"/>
        <w:bottom w:val="none" w:sz="0" w:space="0" w:color="auto"/>
        <w:right w:val="none" w:sz="0" w:space="0" w:color="auto"/>
      </w:divBdr>
      <w:divsChild>
        <w:div w:id="1566180295">
          <w:marLeft w:val="0"/>
          <w:marRight w:val="0"/>
          <w:marTop w:val="0"/>
          <w:marBottom w:val="0"/>
          <w:divBdr>
            <w:top w:val="none" w:sz="0" w:space="0" w:color="auto"/>
            <w:left w:val="none" w:sz="0" w:space="0" w:color="auto"/>
            <w:bottom w:val="none" w:sz="0" w:space="0" w:color="auto"/>
            <w:right w:val="none" w:sz="0" w:space="0" w:color="auto"/>
          </w:divBdr>
          <w:divsChild>
            <w:div w:id="2006351533">
              <w:marLeft w:val="0"/>
              <w:marRight w:val="0"/>
              <w:marTop w:val="0"/>
              <w:marBottom w:val="0"/>
              <w:divBdr>
                <w:top w:val="none" w:sz="0" w:space="0" w:color="auto"/>
                <w:left w:val="none" w:sz="0" w:space="0" w:color="auto"/>
                <w:bottom w:val="none" w:sz="0" w:space="0" w:color="auto"/>
                <w:right w:val="none" w:sz="0" w:space="0" w:color="auto"/>
              </w:divBdr>
              <w:divsChild>
                <w:div w:id="1891725993">
                  <w:marLeft w:val="0"/>
                  <w:marRight w:val="0"/>
                  <w:marTop w:val="0"/>
                  <w:marBottom w:val="0"/>
                  <w:divBdr>
                    <w:top w:val="none" w:sz="0" w:space="0" w:color="auto"/>
                    <w:left w:val="none" w:sz="0" w:space="0" w:color="auto"/>
                    <w:bottom w:val="none" w:sz="0" w:space="0" w:color="auto"/>
                    <w:right w:val="none" w:sz="0" w:space="0" w:color="auto"/>
                  </w:divBdr>
                  <w:divsChild>
                    <w:div w:id="1954702196">
                      <w:marLeft w:val="0"/>
                      <w:marRight w:val="0"/>
                      <w:marTop w:val="0"/>
                      <w:marBottom w:val="0"/>
                      <w:divBdr>
                        <w:top w:val="none" w:sz="0" w:space="0" w:color="auto"/>
                        <w:left w:val="none" w:sz="0" w:space="0" w:color="auto"/>
                        <w:bottom w:val="none" w:sz="0" w:space="0" w:color="auto"/>
                        <w:right w:val="none" w:sz="0" w:space="0" w:color="auto"/>
                      </w:divBdr>
                      <w:divsChild>
                        <w:div w:id="1659260076">
                          <w:marLeft w:val="0"/>
                          <w:marRight w:val="0"/>
                          <w:marTop w:val="0"/>
                          <w:marBottom w:val="0"/>
                          <w:divBdr>
                            <w:top w:val="none" w:sz="0" w:space="0" w:color="auto"/>
                            <w:left w:val="none" w:sz="0" w:space="0" w:color="auto"/>
                            <w:bottom w:val="none" w:sz="0" w:space="0" w:color="auto"/>
                            <w:right w:val="none" w:sz="0" w:space="0" w:color="auto"/>
                          </w:divBdr>
                        </w:div>
                        <w:div w:id="170567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132776">
      <w:bodyDiv w:val="1"/>
      <w:marLeft w:val="0"/>
      <w:marRight w:val="0"/>
      <w:marTop w:val="0"/>
      <w:marBottom w:val="0"/>
      <w:divBdr>
        <w:top w:val="none" w:sz="0" w:space="0" w:color="auto"/>
        <w:left w:val="none" w:sz="0" w:space="0" w:color="auto"/>
        <w:bottom w:val="none" w:sz="0" w:space="0" w:color="auto"/>
        <w:right w:val="none" w:sz="0" w:space="0" w:color="auto"/>
      </w:divBdr>
      <w:divsChild>
        <w:div w:id="1366715703">
          <w:marLeft w:val="0"/>
          <w:marRight w:val="0"/>
          <w:marTop w:val="0"/>
          <w:marBottom w:val="0"/>
          <w:divBdr>
            <w:top w:val="none" w:sz="0" w:space="0" w:color="auto"/>
            <w:left w:val="none" w:sz="0" w:space="0" w:color="auto"/>
            <w:bottom w:val="none" w:sz="0" w:space="0" w:color="auto"/>
            <w:right w:val="none" w:sz="0" w:space="0" w:color="auto"/>
          </w:divBdr>
          <w:divsChild>
            <w:div w:id="149529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78645">
      <w:bodyDiv w:val="1"/>
      <w:marLeft w:val="0"/>
      <w:marRight w:val="0"/>
      <w:marTop w:val="0"/>
      <w:marBottom w:val="0"/>
      <w:divBdr>
        <w:top w:val="none" w:sz="0" w:space="0" w:color="auto"/>
        <w:left w:val="none" w:sz="0" w:space="0" w:color="auto"/>
        <w:bottom w:val="none" w:sz="0" w:space="0" w:color="auto"/>
        <w:right w:val="none" w:sz="0" w:space="0" w:color="auto"/>
      </w:divBdr>
    </w:div>
    <w:div w:id="1918780283">
      <w:bodyDiv w:val="1"/>
      <w:marLeft w:val="0"/>
      <w:marRight w:val="0"/>
      <w:marTop w:val="0"/>
      <w:marBottom w:val="0"/>
      <w:divBdr>
        <w:top w:val="none" w:sz="0" w:space="0" w:color="auto"/>
        <w:left w:val="none" w:sz="0" w:space="0" w:color="auto"/>
        <w:bottom w:val="none" w:sz="0" w:space="0" w:color="auto"/>
        <w:right w:val="none" w:sz="0" w:space="0" w:color="auto"/>
      </w:divBdr>
    </w:div>
    <w:div w:id="1929919404">
      <w:bodyDiv w:val="1"/>
      <w:marLeft w:val="0"/>
      <w:marRight w:val="0"/>
      <w:marTop w:val="0"/>
      <w:marBottom w:val="0"/>
      <w:divBdr>
        <w:top w:val="none" w:sz="0" w:space="0" w:color="auto"/>
        <w:left w:val="none" w:sz="0" w:space="0" w:color="auto"/>
        <w:bottom w:val="none" w:sz="0" w:space="0" w:color="auto"/>
        <w:right w:val="none" w:sz="0" w:space="0" w:color="auto"/>
      </w:divBdr>
    </w:div>
    <w:div w:id="1937204610">
      <w:bodyDiv w:val="1"/>
      <w:marLeft w:val="0"/>
      <w:marRight w:val="0"/>
      <w:marTop w:val="0"/>
      <w:marBottom w:val="0"/>
      <w:divBdr>
        <w:top w:val="none" w:sz="0" w:space="0" w:color="auto"/>
        <w:left w:val="none" w:sz="0" w:space="0" w:color="auto"/>
        <w:bottom w:val="none" w:sz="0" w:space="0" w:color="auto"/>
        <w:right w:val="none" w:sz="0" w:space="0" w:color="auto"/>
      </w:divBdr>
    </w:div>
    <w:div w:id="1938439145">
      <w:bodyDiv w:val="1"/>
      <w:marLeft w:val="0"/>
      <w:marRight w:val="0"/>
      <w:marTop w:val="0"/>
      <w:marBottom w:val="0"/>
      <w:divBdr>
        <w:top w:val="none" w:sz="0" w:space="0" w:color="auto"/>
        <w:left w:val="none" w:sz="0" w:space="0" w:color="auto"/>
        <w:bottom w:val="none" w:sz="0" w:space="0" w:color="auto"/>
        <w:right w:val="none" w:sz="0" w:space="0" w:color="auto"/>
      </w:divBdr>
    </w:div>
    <w:div w:id="1941793520">
      <w:bodyDiv w:val="1"/>
      <w:marLeft w:val="0"/>
      <w:marRight w:val="0"/>
      <w:marTop w:val="0"/>
      <w:marBottom w:val="0"/>
      <w:divBdr>
        <w:top w:val="none" w:sz="0" w:space="0" w:color="auto"/>
        <w:left w:val="none" w:sz="0" w:space="0" w:color="auto"/>
        <w:bottom w:val="none" w:sz="0" w:space="0" w:color="auto"/>
        <w:right w:val="none" w:sz="0" w:space="0" w:color="auto"/>
      </w:divBdr>
    </w:div>
    <w:div w:id="1945921447">
      <w:bodyDiv w:val="1"/>
      <w:marLeft w:val="0"/>
      <w:marRight w:val="0"/>
      <w:marTop w:val="0"/>
      <w:marBottom w:val="0"/>
      <w:divBdr>
        <w:top w:val="none" w:sz="0" w:space="0" w:color="auto"/>
        <w:left w:val="none" w:sz="0" w:space="0" w:color="auto"/>
        <w:bottom w:val="none" w:sz="0" w:space="0" w:color="auto"/>
        <w:right w:val="none" w:sz="0" w:space="0" w:color="auto"/>
      </w:divBdr>
    </w:div>
    <w:div w:id="1964772733">
      <w:bodyDiv w:val="1"/>
      <w:marLeft w:val="0"/>
      <w:marRight w:val="0"/>
      <w:marTop w:val="0"/>
      <w:marBottom w:val="0"/>
      <w:divBdr>
        <w:top w:val="none" w:sz="0" w:space="0" w:color="auto"/>
        <w:left w:val="none" w:sz="0" w:space="0" w:color="auto"/>
        <w:bottom w:val="none" w:sz="0" w:space="0" w:color="auto"/>
        <w:right w:val="none" w:sz="0" w:space="0" w:color="auto"/>
      </w:divBdr>
    </w:div>
    <w:div w:id="1999338262">
      <w:bodyDiv w:val="1"/>
      <w:marLeft w:val="0"/>
      <w:marRight w:val="0"/>
      <w:marTop w:val="0"/>
      <w:marBottom w:val="0"/>
      <w:divBdr>
        <w:top w:val="none" w:sz="0" w:space="0" w:color="auto"/>
        <w:left w:val="none" w:sz="0" w:space="0" w:color="auto"/>
        <w:bottom w:val="none" w:sz="0" w:space="0" w:color="auto"/>
        <w:right w:val="none" w:sz="0" w:space="0" w:color="auto"/>
      </w:divBdr>
    </w:div>
    <w:div w:id="2004963776">
      <w:bodyDiv w:val="1"/>
      <w:marLeft w:val="0"/>
      <w:marRight w:val="0"/>
      <w:marTop w:val="0"/>
      <w:marBottom w:val="0"/>
      <w:divBdr>
        <w:top w:val="none" w:sz="0" w:space="0" w:color="auto"/>
        <w:left w:val="none" w:sz="0" w:space="0" w:color="auto"/>
        <w:bottom w:val="none" w:sz="0" w:space="0" w:color="auto"/>
        <w:right w:val="none" w:sz="0" w:space="0" w:color="auto"/>
      </w:divBdr>
    </w:div>
    <w:div w:id="2008483137">
      <w:bodyDiv w:val="1"/>
      <w:marLeft w:val="0"/>
      <w:marRight w:val="0"/>
      <w:marTop w:val="0"/>
      <w:marBottom w:val="0"/>
      <w:divBdr>
        <w:top w:val="none" w:sz="0" w:space="0" w:color="auto"/>
        <w:left w:val="none" w:sz="0" w:space="0" w:color="auto"/>
        <w:bottom w:val="none" w:sz="0" w:space="0" w:color="auto"/>
        <w:right w:val="none" w:sz="0" w:space="0" w:color="auto"/>
      </w:divBdr>
    </w:div>
    <w:div w:id="2124566154">
      <w:bodyDiv w:val="1"/>
      <w:marLeft w:val="0"/>
      <w:marRight w:val="0"/>
      <w:marTop w:val="0"/>
      <w:marBottom w:val="0"/>
      <w:divBdr>
        <w:top w:val="none" w:sz="0" w:space="0" w:color="auto"/>
        <w:left w:val="none" w:sz="0" w:space="0" w:color="auto"/>
        <w:bottom w:val="none" w:sz="0" w:space="0" w:color="auto"/>
        <w:right w:val="none" w:sz="0" w:space="0" w:color="auto"/>
      </w:divBdr>
    </w:div>
    <w:div w:id="2127849498">
      <w:bodyDiv w:val="1"/>
      <w:marLeft w:val="0"/>
      <w:marRight w:val="0"/>
      <w:marTop w:val="0"/>
      <w:marBottom w:val="0"/>
      <w:divBdr>
        <w:top w:val="none" w:sz="0" w:space="0" w:color="auto"/>
        <w:left w:val="none" w:sz="0" w:space="0" w:color="auto"/>
        <w:bottom w:val="none" w:sz="0" w:space="0" w:color="auto"/>
        <w:right w:val="none" w:sz="0" w:space="0" w:color="auto"/>
      </w:divBdr>
    </w:div>
    <w:div w:id="2132088071">
      <w:bodyDiv w:val="1"/>
      <w:marLeft w:val="0"/>
      <w:marRight w:val="0"/>
      <w:marTop w:val="0"/>
      <w:marBottom w:val="0"/>
      <w:divBdr>
        <w:top w:val="none" w:sz="0" w:space="0" w:color="auto"/>
        <w:left w:val="none" w:sz="0" w:space="0" w:color="auto"/>
        <w:bottom w:val="none" w:sz="0" w:space="0" w:color="auto"/>
        <w:right w:val="none" w:sz="0" w:space="0" w:color="auto"/>
      </w:divBdr>
    </w:div>
    <w:div w:id="2134472480">
      <w:bodyDiv w:val="1"/>
      <w:marLeft w:val="0"/>
      <w:marRight w:val="0"/>
      <w:marTop w:val="0"/>
      <w:marBottom w:val="0"/>
      <w:divBdr>
        <w:top w:val="none" w:sz="0" w:space="0" w:color="auto"/>
        <w:left w:val="none" w:sz="0" w:space="0" w:color="auto"/>
        <w:bottom w:val="none" w:sz="0" w:space="0" w:color="auto"/>
        <w:right w:val="none" w:sz="0" w:space="0" w:color="auto"/>
      </w:divBdr>
    </w:div>
    <w:div w:id="2137018854">
      <w:bodyDiv w:val="1"/>
      <w:marLeft w:val="0"/>
      <w:marRight w:val="0"/>
      <w:marTop w:val="0"/>
      <w:marBottom w:val="0"/>
      <w:divBdr>
        <w:top w:val="none" w:sz="0" w:space="0" w:color="auto"/>
        <w:left w:val="none" w:sz="0" w:space="0" w:color="auto"/>
        <w:bottom w:val="none" w:sz="0" w:space="0" w:color="auto"/>
        <w:right w:val="none" w:sz="0" w:space="0" w:color="auto"/>
      </w:divBdr>
    </w:div>
    <w:div w:id="213833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AD91A5A75D6A4EC198C53272E54C1626AD234ED86FDDCDA6AB14359201704AD72461B631E739541238U4z3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DA56A0F6AA0C6D787AF3A7CC6BA2FA4EF9689934C77C9820115CCE9319201F81CDD1B7F17CDCE8D031BCFQEW5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DA56A0F6AA0C6D787AF3A7CC6BA2FA4EF9689934C77C9820115CCE9319201F81CDD1B7F17CDCE8D031BCFQEW5I"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B4FC78A07690BAEF1E774A72C85895932B2108FDB6ACBBE667E6664953A0C12D9ABE5A45B52117BE9733EFo5e5F" TargetMode="External"/><Relationship Id="rId4" Type="http://schemas.openxmlformats.org/officeDocument/2006/relationships/settings" Target="settings.xml"/><Relationship Id="rId9" Type="http://schemas.openxmlformats.org/officeDocument/2006/relationships/hyperlink" Target="consultantplus://offline/ref=D1801E02664D1436F5764A2311E5C6881582CB53A9990A6BB29042E0B4B95FB6391094E15FF0E4BC5EC2k23BO"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57BE51-D293-4538-9415-BE0E8CE29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9631</Words>
  <Characters>75551</Characters>
  <Application>Microsoft Office Word</Application>
  <DocSecurity>0</DocSecurity>
  <Lines>629</Lines>
  <Paragraphs>170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85012</CharactersWithSpaces>
  <SharedDoc>false</SharedDoc>
  <HLinks>
    <vt:vector size="30" baseType="variant">
      <vt:variant>
        <vt:i4>4259926</vt:i4>
      </vt:variant>
      <vt:variant>
        <vt:i4>12</vt:i4>
      </vt:variant>
      <vt:variant>
        <vt:i4>0</vt:i4>
      </vt:variant>
      <vt:variant>
        <vt:i4>5</vt:i4>
      </vt:variant>
      <vt:variant>
        <vt:lpwstr>consultantplus://offline/ref=4DA56A0F6AA0C6D787AF3A7CC6BA2FA4EF9689934C77C9820115CCE9319201F81CDD1B7F17CDCE8D031BCFQEW5I</vt:lpwstr>
      </vt:variant>
      <vt:variant>
        <vt:lpwstr/>
      </vt:variant>
      <vt:variant>
        <vt:i4>4259926</vt:i4>
      </vt:variant>
      <vt:variant>
        <vt:i4>9</vt:i4>
      </vt:variant>
      <vt:variant>
        <vt:i4>0</vt:i4>
      </vt:variant>
      <vt:variant>
        <vt:i4>5</vt:i4>
      </vt:variant>
      <vt:variant>
        <vt:lpwstr>consultantplus://offline/ref=4DA56A0F6AA0C6D787AF3A7CC6BA2FA4EF9689934C77C9820115CCE9319201F81CDD1B7F17CDCE8D031BCFQEW5I</vt:lpwstr>
      </vt:variant>
      <vt:variant>
        <vt:lpwstr/>
      </vt:variant>
      <vt:variant>
        <vt:i4>1048586</vt:i4>
      </vt:variant>
      <vt:variant>
        <vt:i4>6</vt:i4>
      </vt:variant>
      <vt:variant>
        <vt:i4>0</vt:i4>
      </vt:variant>
      <vt:variant>
        <vt:i4>5</vt:i4>
      </vt:variant>
      <vt:variant>
        <vt:lpwstr>consultantplus://offline/ref=B4FC78A07690BAEF1E774A72C85895932B2108FDB6ACBBE667E6664953A0C12D9ABE5A45B52117BE9733EFo5e5F</vt:lpwstr>
      </vt:variant>
      <vt:variant>
        <vt:lpwstr/>
      </vt:variant>
      <vt:variant>
        <vt:i4>7733310</vt:i4>
      </vt:variant>
      <vt:variant>
        <vt:i4>3</vt:i4>
      </vt:variant>
      <vt:variant>
        <vt:i4>0</vt:i4>
      </vt:variant>
      <vt:variant>
        <vt:i4>5</vt:i4>
      </vt:variant>
      <vt:variant>
        <vt:lpwstr>consultantplus://offline/ref=D1801E02664D1436F5764A2311E5C6881582CB53A9990A6BB29042E0B4B95FB6391094E15FF0E4BC5EC2k23BO</vt:lpwstr>
      </vt:variant>
      <vt:variant>
        <vt:lpwstr/>
      </vt:variant>
      <vt:variant>
        <vt:i4>7929910</vt:i4>
      </vt:variant>
      <vt:variant>
        <vt:i4>0</vt:i4>
      </vt:variant>
      <vt:variant>
        <vt:i4>0</vt:i4>
      </vt:variant>
      <vt:variant>
        <vt:i4>5</vt:i4>
      </vt:variant>
      <vt:variant>
        <vt:lpwstr>consultantplus://offline/ref=6CAD91A5A75D6A4EC198C53272E54C1626AD234ED86FDDCDA6AB14359201704AD72461B631E739541238U4z3N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Минфин КЧР</dc:creator>
  <cp:lastModifiedBy>RePack by SPecialiST</cp:lastModifiedBy>
  <cp:revision>3</cp:revision>
  <cp:lastPrinted>2015-07-31T15:21:00Z</cp:lastPrinted>
  <dcterms:created xsi:type="dcterms:W3CDTF">2015-08-06T07:47:00Z</dcterms:created>
  <dcterms:modified xsi:type="dcterms:W3CDTF">2015-08-06T08:01:00Z</dcterms:modified>
</cp:coreProperties>
</file>