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332" w:rsidRDefault="00AB2332" w:rsidP="00AB2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AB2332" w:rsidRDefault="00AB2332" w:rsidP="00AB2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Карачаево-Черкесской Республики </w:t>
      </w:r>
    </w:p>
    <w:p w:rsidR="00AB2332" w:rsidRDefault="00AB2332" w:rsidP="00AB2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</w:t>
      </w:r>
      <w:r w:rsidR="00C27DC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Закон Карачаево-Черкесской Республики </w:t>
      </w:r>
      <w:r w:rsidR="00C27DC2">
        <w:rPr>
          <w:b/>
          <w:sz w:val="28"/>
          <w:szCs w:val="28"/>
        </w:rPr>
        <w:t xml:space="preserve">               </w:t>
      </w:r>
      <w:proofErr w:type="gramStart"/>
      <w:r w:rsidR="00C27DC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«</w:t>
      </w:r>
      <w:proofErr w:type="gramEnd"/>
      <w:r>
        <w:rPr>
          <w:b/>
          <w:sz w:val="28"/>
          <w:szCs w:val="28"/>
        </w:rPr>
        <w:t>О мировых судьях в Карачаево-Черкесской Республике»</w:t>
      </w:r>
    </w:p>
    <w:p w:rsidR="00AB2332" w:rsidRDefault="00AB2332" w:rsidP="00AB2332">
      <w:pPr>
        <w:jc w:val="center"/>
        <w:rPr>
          <w:b/>
          <w:sz w:val="28"/>
          <w:szCs w:val="28"/>
        </w:rPr>
      </w:pPr>
    </w:p>
    <w:p w:rsidR="00AB2332" w:rsidRPr="00AB2332" w:rsidRDefault="00AB2332" w:rsidP="00AB23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B2332">
        <w:rPr>
          <w:sz w:val="28"/>
          <w:szCs w:val="28"/>
        </w:rPr>
        <w:t>Закон Карачаево-Черкесской Республики  «О мировых судьях                                     в Карачаево-Черкесской Республике» устанавливает п</w:t>
      </w:r>
      <w:r w:rsidRPr="00AB2332">
        <w:rPr>
          <w:rFonts w:eastAsiaTheme="minorHAnsi"/>
          <w:sz w:val="28"/>
          <w:szCs w:val="28"/>
          <w:lang w:eastAsia="en-US"/>
        </w:rPr>
        <w:t xml:space="preserve">олномочия, порядок деятельности мировых судей и порядок создания должностей мировых судей в соответствии </w:t>
      </w:r>
      <w:hyperlink r:id="rId4" w:history="1">
        <w:r w:rsidRPr="00AB2332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Конституцией</w:t>
        </w:r>
      </w:hyperlink>
      <w:r w:rsidRPr="00AB2332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 конституционным </w:t>
      </w:r>
      <w:hyperlink r:id="rId5" w:history="1">
        <w:r w:rsidRPr="00AB2332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AB2332">
        <w:rPr>
          <w:rFonts w:eastAsiaTheme="minorHAnsi"/>
          <w:sz w:val="28"/>
          <w:szCs w:val="28"/>
          <w:lang w:eastAsia="en-US"/>
        </w:rPr>
        <w:t xml:space="preserve"> «О судебной системе Российской Федерации», иными федеральными конституционными законами, Федеральным </w:t>
      </w:r>
      <w:hyperlink r:id="rId6" w:history="1">
        <w:r w:rsidRPr="00AB2332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 w:rsidRPr="00AB2332">
        <w:rPr>
          <w:rFonts w:eastAsiaTheme="minorHAnsi"/>
          <w:sz w:val="28"/>
          <w:szCs w:val="28"/>
          <w:lang w:eastAsia="en-US"/>
        </w:rPr>
        <w:t xml:space="preserve"> «О мировых судьях в Российской Федерации» и другими федеральными законами.</w:t>
      </w:r>
    </w:p>
    <w:p w:rsidR="00AB2332" w:rsidRPr="00AB2332" w:rsidRDefault="00AB2332" w:rsidP="00AB23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B2332">
        <w:rPr>
          <w:rFonts w:eastAsiaTheme="minorHAnsi"/>
          <w:sz w:val="28"/>
          <w:szCs w:val="28"/>
          <w:lang w:eastAsia="en-US"/>
        </w:rPr>
        <w:t xml:space="preserve">Федеральным законом от </w:t>
      </w:r>
      <w:r>
        <w:rPr>
          <w:rFonts w:eastAsiaTheme="minorHAnsi"/>
          <w:sz w:val="28"/>
          <w:szCs w:val="28"/>
          <w:lang w:eastAsia="en-US"/>
        </w:rPr>
        <w:t xml:space="preserve">18 июля 2019 </w:t>
      </w:r>
      <w:r w:rsidRPr="00AB2332">
        <w:rPr>
          <w:rFonts w:eastAsiaTheme="minorHAnsi"/>
          <w:sz w:val="28"/>
          <w:szCs w:val="28"/>
          <w:lang w:eastAsia="en-US"/>
        </w:rPr>
        <w:t xml:space="preserve">г. № </w:t>
      </w:r>
      <w:r>
        <w:rPr>
          <w:rFonts w:eastAsiaTheme="minorHAnsi"/>
          <w:sz w:val="28"/>
          <w:szCs w:val="28"/>
          <w:lang w:eastAsia="en-US"/>
        </w:rPr>
        <w:t>18</w:t>
      </w:r>
      <w:r w:rsidRPr="00AB2332">
        <w:rPr>
          <w:rFonts w:eastAsiaTheme="minorHAnsi"/>
          <w:sz w:val="28"/>
          <w:szCs w:val="28"/>
          <w:lang w:eastAsia="en-US"/>
        </w:rPr>
        <w:t xml:space="preserve">1-ФЗ </w:t>
      </w:r>
      <w:r>
        <w:rPr>
          <w:rFonts w:eastAsiaTheme="minorHAnsi"/>
          <w:sz w:val="28"/>
          <w:szCs w:val="28"/>
          <w:lang w:eastAsia="en-US"/>
        </w:rPr>
        <w:t xml:space="preserve">внесены изменения в Закон Российской Федерации «О статусе судей в </w:t>
      </w:r>
      <w:r w:rsidRPr="00AB2332">
        <w:rPr>
          <w:rFonts w:eastAsiaTheme="minorHAnsi"/>
          <w:sz w:val="28"/>
          <w:szCs w:val="28"/>
          <w:lang w:eastAsia="en-US"/>
        </w:rPr>
        <w:t>Российской Федерации»,</w:t>
      </w:r>
      <w:r>
        <w:rPr>
          <w:rFonts w:eastAsiaTheme="minorHAnsi"/>
          <w:sz w:val="28"/>
          <w:szCs w:val="28"/>
          <w:lang w:eastAsia="en-US"/>
        </w:rPr>
        <w:t xml:space="preserve"> в соответствии с которыми установлено, что судья приводится к присяге в течение одного месяца со дня назначения на должность. </w:t>
      </w:r>
      <w:r w:rsidR="00A26309">
        <w:rPr>
          <w:rFonts w:eastAsiaTheme="minorHAnsi"/>
          <w:sz w:val="28"/>
          <w:szCs w:val="28"/>
          <w:lang w:eastAsia="en-US"/>
        </w:rPr>
        <w:t>До настоящего времени срок приведения судьи к присяге не был установлен, в связи с чем возникала правовая неопределенность в данном вопросе.</w:t>
      </w:r>
    </w:p>
    <w:p w:rsidR="00AB2332" w:rsidRDefault="00AB2332" w:rsidP="00AB23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B2332">
        <w:rPr>
          <w:rFonts w:eastAsiaTheme="minorHAnsi"/>
          <w:sz w:val="28"/>
          <w:szCs w:val="28"/>
          <w:lang w:eastAsia="en-US"/>
        </w:rPr>
        <w:t>Законопроектом предлагается внести соответствующ</w:t>
      </w:r>
      <w:r>
        <w:rPr>
          <w:rFonts w:eastAsiaTheme="minorHAnsi"/>
          <w:sz w:val="28"/>
          <w:szCs w:val="28"/>
          <w:lang w:eastAsia="en-US"/>
        </w:rPr>
        <w:t>е</w:t>
      </w:r>
      <w:r w:rsidRPr="00AB2332">
        <w:rPr>
          <w:rFonts w:eastAsiaTheme="minorHAnsi"/>
          <w:sz w:val="28"/>
          <w:szCs w:val="28"/>
          <w:lang w:eastAsia="en-US"/>
        </w:rPr>
        <w:t>е изменени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AB2332">
        <w:rPr>
          <w:rFonts w:eastAsiaTheme="minorHAnsi"/>
          <w:sz w:val="28"/>
          <w:szCs w:val="28"/>
          <w:lang w:eastAsia="en-US"/>
        </w:rPr>
        <w:t xml:space="preserve"> в статью </w:t>
      </w:r>
      <w:r>
        <w:rPr>
          <w:rFonts w:eastAsiaTheme="minorHAnsi"/>
          <w:sz w:val="28"/>
          <w:szCs w:val="28"/>
          <w:lang w:eastAsia="en-US"/>
        </w:rPr>
        <w:t>8</w:t>
      </w:r>
      <w:r w:rsidRPr="00AB2332">
        <w:rPr>
          <w:rFonts w:eastAsiaTheme="minorHAnsi"/>
          <w:sz w:val="28"/>
          <w:szCs w:val="28"/>
          <w:lang w:eastAsia="en-US"/>
        </w:rPr>
        <w:t xml:space="preserve"> Закона Карачаево-Черкесской Республики «О мировых судьях в Карачаево-Черкесской Республике» дополнив ее новой нормой</w:t>
      </w:r>
      <w:r>
        <w:rPr>
          <w:rFonts w:eastAsiaTheme="minorHAnsi"/>
          <w:sz w:val="28"/>
          <w:szCs w:val="28"/>
          <w:lang w:eastAsia="en-US"/>
        </w:rPr>
        <w:t xml:space="preserve"> о том, что в течение одного месяца мировой судья приводится к присяге. </w:t>
      </w:r>
    </w:p>
    <w:p w:rsidR="00B21AB1" w:rsidRDefault="00B21AB1" w:rsidP="00AB23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Кроме того, Федеральным законом от 02 августа 2019 г. № 285-ФЗ внесены изменения в статью 21 Закона Российской Федерации «О статусе судей в Российской Федерации», согласно которым определено, что мировым судьям, пребывающим в отставке, удостоверения судьи подписываются и выдаются в порядке, установленном законами субъекта Российской Федерации. </w:t>
      </w:r>
    </w:p>
    <w:p w:rsidR="00B21AB1" w:rsidRDefault="00B21AB1" w:rsidP="00AB233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этой связи действующий закон Карачаево-Черкесской Республики   дополняется статьей 8.1 «Отставка мирового судьи», регулирующей отношения в сфере выдачи удостоверения мировому судье, пребывающему в отставке.</w:t>
      </w:r>
    </w:p>
    <w:p w:rsidR="00AB2332" w:rsidRPr="00AB2332" w:rsidRDefault="00AB2332" w:rsidP="00AB2332">
      <w:pPr>
        <w:ind w:firstLine="708"/>
        <w:jc w:val="both"/>
        <w:rPr>
          <w:sz w:val="28"/>
          <w:szCs w:val="28"/>
        </w:rPr>
      </w:pPr>
      <w:r w:rsidRPr="00AB2332">
        <w:rPr>
          <w:sz w:val="28"/>
          <w:szCs w:val="28"/>
        </w:rPr>
        <w:t xml:space="preserve">Представленный законопроект не содержит </w:t>
      </w:r>
      <w:proofErr w:type="spellStart"/>
      <w:r w:rsidRPr="00AB2332">
        <w:rPr>
          <w:sz w:val="28"/>
          <w:szCs w:val="28"/>
        </w:rPr>
        <w:t>коррупциогенных</w:t>
      </w:r>
      <w:proofErr w:type="spellEnd"/>
      <w:r w:rsidRPr="00AB2332">
        <w:rPr>
          <w:sz w:val="28"/>
          <w:szCs w:val="28"/>
        </w:rPr>
        <w:t xml:space="preserve"> факторов, способствующих созданию условий для проявления коррупции. </w:t>
      </w:r>
    </w:p>
    <w:p w:rsidR="00C27DC2" w:rsidRDefault="00AB2332" w:rsidP="00AB2332">
      <w:pPr>
        <w:ind w:firstLine="708"/>
        <w:jc w:val="both"/>
        <w:rPr>
          <w:sz w:val="28"/>
          <w:szCs w:val="28"/>
        </w:rPr>
      </w:pPr>
      <w:r w:rsidRPr="00AB2332">
        <w:rPr>
          <w:sz w:val="28"/>
          <w:szCs w:val="28"/>
        </w:rPr>
        <w:t>Принятие предложенного законопроекта не потребует расходов из средств республиканского бюджета</w:t>
      </w:r>
      <w:r w:rsidR="00C27DC2">
        <w:rPr>
          <w:sz w:val="28"/>
          <w:szCs w:val="28"/>
        </w:rPr>
        <w:t>.</w:t>
      </w:r>
    </w:p>
    <w:p w:rsidR="00C27DC2" w:rsidRPr="00C27DC2" w:rsidRDefault="00C27DC2" w:rsidP="00C27DC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tab/>
      </w:r>
      <w:r w:rsidRPr="00C27DC2">
        <w:rPr>
          <w:sz w:val="28"/>
          <w:szCs w:val="28"/>
        </w:rPr>
        <w:t>В случае принятия данного законопроекта потребуется внесение изменений в Постановление Народного Собрания (Парламента) Карачаево-Черкесской Республики</w:t>
      </w:r>
      <w:r>
        <w:rPr>
          <w:sz w:val="28"/>
          <w:szCs w:val="28"/>
        </w:rPr>
        <w:t xml:space="preserve"> о</w:t>
      </w:r>
      <w:r w:rsidRPr="00C27DC2">
        <w:rPr>
          <w:sz w:val="28"/>
          <w:szCs w:val="28"/>
        </w:rPr>
        <w:t xml:space="preserve">т </w:t>
      </w:r>
      <w:r w:rsidRPr="00C27DC2">
        <w:rPr>
          <w:rFonts w:eastAsiaTheme="minorHAnsi"/>
          <w:sz w:val="28"/>
          <w:szCs w:val="28"/>
          <w:lang w:eastAsia="en-US"/>
        </w:rPr>
        <w:t xml:space="preserve">26 октября 2001 г. № 218 «Об утверждении </w:t>
      </w:r>
      <w:r>
        <w:rPr>
          <w:rFonts w:eastAsiaTheme="minorHAnsi"/>
          <w:sz w:val="28"/>
          <w:szCs w:val="28"/>
          <w:lang w:eastAsia="en-US"/>
        </w:rPr>
        <w:t>П</w:t>
      </w:r>
      <w:r w:rsidRPr="00C27DC2">
        <w:rPr>
          <w:rFonts w:eastAsiaTheme="minorHAnsi"/>
          <w:sz w:val="28"/>
          <w:szCs w:val="28"/>
          <w:lang w:eastAsia="en-US"/>
        </w:rPr>
        <w:t xml:space="preserve">оложения об удостоверении мирового судьи </w:t>
      </w:r>
      <w:r>
        <w:rPr>
          <w:rFonts w:eastAsiaTheme="minorHAnsi"/>
          <w:sz w:val="28"/>
          <w:szCs w:val="28"/>
          <w:lang w:eastAsia="en-US"/>
        </w:rPr>
        <w:t>Карачаево-Черкесской Республики».</w:t>
      </w:r>
    </w:p>
    <w:p w:rsidR="00AB2332" w:rsidRPr="00AB2332" w:rsidRDefault="00AB2332" w:rsidP="00AB2332">
      <w:pPr>
        <w:spacing w:line="360" w:lineRule="auto"/>
      </w:pPr>
      <w:bookmarkStart w:id="0" w:name="_GoBack"/>
      <w:bookmarkEnd w:id="0"/>
    </w:p>
    <w:p w:rsidR="00AB2332" w:rsidRDefault="00AB2332" w:rsidP="00AB2332"/>
    <w:p w:rsidR="006372D1" w:rsidRDefault="006372D1"/>
    <w:sectPr w:rsidR="00637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32"/>
    <w:rsid w:val="006372D1"/>
    <w:rsid w:val="00A26309"/>
    <w:rsid w:val="00AB2332"/>
    <w:rsid w:val="00B21AB1"/>
    <w:rsid w:val="00C2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A551C"/>
  <w15:chartTrackingRefBased/>
  <w15:docId w15:val="{D87F9A3F-0968-43AE-8BBD-7ACBA34F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3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29A881DD3EFC6621BB1BE2C8819E81464E8285B73D1D44B158500C0085CC544639FE63909B3C62B32385BF30EEA9776CABBDFF3B50A18DL5U6J" TargetMode="External"/><Relationship Id="rId5" Type="http://schemas.openxmlformats.org/officeDocument/2006/relationships/hyperlink" Target="consultantplus://offline/ref=8E29A881DD3EFC6621BB1BE2C8819E8147468485B03A1D44B158500C0085CC545439A66F92932262BC36D3EE75LBU2J" TargetMode="External"/><Relationship Id="rId4" Type="http://schemas.openxmlformats.org/officeDocument/2006/relationships/hyperlink" Target="consultantplus://offline/ref=8E29A881DD3EFC6621BB1BE2C8819E81464F8381BA6D4A46E00D5E0908D596445070F16A8E9B3A7CB828D0LEU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3</cp:revision>
  <dcterms:created xsi:type="dcterms:W3CDTF">2019-10-01T11:57:00Z</dcterms:created>
  <dcterms:modified xsi:type="dcterms:W3CDTF">2019-10-09T14:37:00Z</dcterms:modified>
</cp:coreProperties>
</file>